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18D" w:rsidRDefault="002D1D78">
      <w:pPr>
        <w:spacing w:after="120"/>
        <w:rPr>
          <w:b/>
          <w:sz w:val="22"/>
          <w:szCs w:val="22"/>
        </w:rPr>
      </w:pPr>
      <w:r>
        <w:rPr>
          <w:b/>
          <w:sz w:val="22"/>
          <w:szCs w:val="22"/>
        </w:rPr>
        <w:t>3GPP TSG RAN WG1 #11</w:t>
      </w:r>
      <w:r>
        <w:rPr>
          <w:rFonts w:eastAsia="SimSun" w:hint="eastAsia"/>
          <w:b/>
          <w:sz w:val="22"/>
          <w:szCs w:val="22"/>
          <w:lang w:eastAsia="zh-CN"/>
        </w:rPr>
        <w:t>1</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w:t>
      </w:r>
      <w:r>
        <w:rPr>
          <w:b/>
          <w:sz w:val="22"/>
          <w:szCs w:val="22"/>
        </w:rPr>
        <w:t xml:space="preserve"> </w:t>
      </w:r>
      <w:r w:rsidR="00C8751A">
        <w:rPr>
          <w:b/>
          <w:sz w:val="22"/>
          <w:szCs w:val="22"/>
        </w:rPr>
        <w:t xml:space="preserve">       </w:t>
      </w:r>
      <w:r>
        <w:rPr>
          <w:b/>
          <w:sz w:val="22"/>
          <w:szCs w:val="22"/>
        </w:rPr>
        <w:t xml:space="preserve">  </w:t>
      </w:r>
      <w:r>
        <w:rPr>
          <w:rFonts w:eastAsia="SimSun"/>
          <w:b/>
          <w:sz w:val="22"/>
          <w:szCs w:val="22"/>
        </w:rPr>
        <w:t>R1-22</w:t>
      </w:r>
      <w:r>
        <w:rPr>
          <w:rFonts w:eastAsia="SimSun" w:hint="eastAsia"/>
          <w:b/>
          <w:sz w:val="22"/>
          <w:szCs w:val="22"/>
          <w:lang w:eastAsia="zh-CN"/>
        </w:rPr>
        <w:t>11485</w:t>
      </w:r>
    </w:p>
    <w:p w:rsidR="0014518D" w:rsidRDefault="00C8751A">
      <w:pPr>
        <w:tabs>
          <w:tab w:val="left" w:pos="1800"/>
          <w:tab w:val="right" w:pos="9072"/>
        </w:tabs>
        <w:spacing w:after="120"/>
        <w:ind w:left="1800" w:hanging="1800"/>
        <w:jc w:val="both"/>
        <w:rPr>
          <w:rFonts w:asciiTheme="minorHAnsi" w:eastAsia="MS Mincho" w:hAnsiTheme="minorHAnsi" w:cstheme="minorHAnsi"/>
          <w:b/>
          <w:sz w:val="22"/>
          <w:szCs w:val="22"/>
          <w:lang w:val="en-GB"/>
        </w:rPr>
      </w:pPr>
      <w:r>
        <w:rPr>
          <w:rFonts w:eastAsia="MS Mincho"/>
          <w:b/>
          <w:bCs/>
          <w:sz w:val="21"/>
          <w:szCs w:val="21"/>
        </w:rPr>
        <w:t>Toulouse, France</w:t>
      </w:r>
      <w:r w:rsidR="002D1D78">
        <w:rPr>
          <w:rFonts w:eastAsia="MS Mincho"/>
          <w:b/>
          <w:bCs/>
          <w:sz w:val="21"/>
          <w:szCs w:val="21"/>
        </w:rPr>
        <w:t xml:space="preserve">, </w:t>
      </w:r>
      <w:r w:rsidR="002D1D78">
        <w:rPr>
          <w:rFonts w:eastAsia="SimSun" w:hint="eastAsia"/>
          <w:b/>
          <w:bCs/>
          <w:sz w:val="21"/>
          <w:szCs w:val="21"/>
          <w:lang w:eastAsia="zh-CN"/>
        </w:rPr>
        <w:t>Novemb</w:t>
      </w:r>
      <w:r w:rsidR="002D1D78">
        <w:rPr>
          <w:rFonts w:eastAsia="SimSun" w:hint="eastAsia"/>
          <w:b/>
          <w:bCs/>
          <w:sz w:val="21"/>
          <w:szCs w:val="21"/>
          <w:lang w:eastAsia="zh-CN"/>
        </w:rPr>
        <w:t>er</w:t>
      </w:r>
      <w:r w:rsidR="002D1D78">
        <w:rPr>
          <w:rFonts w:eastAsia="MS Mincho"/>
          <w:b/>
          <w:bCs/>
          <w:sz w:val="21"/>
          <w:szCs w:val="21"/>
        </w:rPr>
        <w:t xml:space="preserve"> 1</w:t>
      </w:r>
      <w:r w:rsidR="002D1D78">
        <w:rPr>
          <w:rFonts w:eastAsia="SimSun" w:hint="eastAsia"/>
          <w:b/>
          <w:bCs/>
          <w:sz w:val="21"/>
          <w:szCs w:val="21"/>
          <w:lang w:eastAsia="zh-CN"/>
        </w:rPr>
        <w:t>4</w:t>
      </w:r>
      <w:r w:rsidR="002D1D78">
        <w:rPr>
          <w:rFonts w:eastAsia="MS Mincho"/>
          <w:b/>
          <w:bCs/>
          <w:sz w:val="21"/>
          <w:szCs w:val="21"/>
          <w:vertAlign w:val="superscript"/>
        </w:rPr>
        <w:t>th</w:t>
      </w:r>
      <w:r w:rsidR="002D1D78">
        <w:rPr>
          <w:rFonts w:eastAsia="MS Mincho"/>
          <w:b/>
          <w:bCs/>
          <w:sz w:val="21"/>
          <w:szCs w:val="21"/>
        </w:rPr>
        <w:t xml:space="preserve"> – 1</w:t>
      </w:r>
      <w:r w:rsidR="002D1D78">
        <w:rPr>
          <w:rFonts w:eastAsia="SimSun" w:hint="eastAsia"/>
          <w:b/>
          <w:bCs/>
          <w:sz w:val="21"/>
          <w:szCs w:val="21"/>
          <w:lang w:eastAsia="zh-CN"/>
        </w:rPr>
        <w:t>8</w:t>
      </w:r>
      <w:r w:rsidR="002D1D78">
        <w:rPr>
          <w:rFonts w:eastAsia="MS Mincho"/>
          <w:b/>
          <w:bCs/>
          <w:sz w:val="21"/>
          <w:szCs w:val="21"/>
          <w:vertAlign w:val="superscript"/>
        </w:rPr>
        <w:t>th</w:t>
      </w:r>
      <w:r w:rsidR="002D1D78">
        <w:rPr>
          <w:b/>
          <w:bCs/>
          <w:sz w:val="21"/>
        </w:rPr>
        <w:t xml:space="preserve">, </w:t>
      </w:r>
      <w:r w:rsidR="002D1D78">
        <w:rPr>
          <w:b/>
          <w:bCs/>
          <w:sz w:val="21"/>
        </w:rPr>
        <w:t>2022</w:t>
      </w:r>
    </w:p>
    <w:p w:rsidR="0014518D" w:rsidRDefault="0014518D">
      <w:pPr>
        <w:tabs>
          <w:tab w:val="left" w:pos="1800"/>
          <w:tab w:val="right" w:pos="9072"/>
        </w:tabs>
        <w:spacing w:after="120"/>
        <w:ind w:left="1800" w:hanging="1800"/>
        <w:jc w:val="both"/>
        <w:rPr>
          <w:rFonts w:eastAsia="SimSun"/>
          <w:b/>
          <w:sz w:val="22"/>
          <w:szCs w:val="22"/>
          <w:highlight w:val="yellow"/>
          <w:lang w:val="en-GB" w:eastAsia="zh-CN"/>
        </w:rPr>
      </w:pPr>
    </w:p>
    <w:p w:rsidR="0014518D" w:rsidRDefault="002D1D78">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bookmarkStart w:id="0" w:name="_GoBack"/>
      <w:bookmarkEnd w:id="0"/>
    </w:p>
    <w:p w:rsidR="0014518D" w:rsidRDefault="002D1D78">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 subband non-overlapping full duplex</w:t>
      </w:r>
    </w:p>
    <w:p w:rsidR="0014518D" w:rsidRDefault="002D1D78">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9.3.2</w:t>
      </w:r>
    </w:p>
    <w:p w:rsidR="0014518D" w:rsidRDefault="002D1D78">
      <w:pPr>
        <w:pStyle w:val="Header"/>
        <w:tabs>
          <w:tab w:val="left" w:pos="1800"/>
        </w:tabs>
        <w:spacing w:after="12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rsidR="0014518D" w:rsidRDefault="0014518D">
      <w:pPr>
        <w:pBdr>
          <w:bottom w:val="single" w:sz="4" w:space="1" w:color="auto"/>
        </w:pBdr>
        <w:tabs>
          <w:tab w:val="left" w:pos="2552"/>
        </w:tabs>
        <w:rPr>
          <w:rFonts w:eastAsia="SimSun"/>
          <w:lang w:eastAsia="zh-CN"/>
        </w:rPr>
      </w:pPr>
      <w:bookmarkStart w:id="1" w:name="DocumentFor"/>
      <w:bookmarkStart w:id="2" w:name="Source"/>
      <w:bookmarkEnd w:id="1"/>
      <w:bookmarkEnd w:id="2"/>
    </w:p>
    <w:p w:rsidR="0014518D" w:rsidRDefault="002D1D78">
      <w:pPr>
        <w:pStyle w:val="Heading1"/>
        <w:rPr>
          <w:rFonts w:ascii="Times New Roman" w:hAnsi="Times New Roman" w:cs="Times New Roman"/>
        </w:rPr>
      </w:pPr>
      <w:r>
        <w:rPr>
          <w:rFonts w:ascii="Times New Roman" w:hAnsi="Times New Roman" w:cs="Times New Roman"/>
        </w:rPr>
        <w:t>Introduction</w:t>
      </w:r>
    </w:p>
    <w:p w:rsidR="0014518D" w:rsidRDefault="002D1D78">
      <w:pPr>
        <w:jc w:val="both"/>
        <w:rPr>
          <w:rFonts w:eastAsiaTheme="minorEastAsia"/>
          <w:bCs/>
          <w:szCs w:val="20"/>
          <w:lang w:eastAsia="zh-CN"/>
        </w:rPr>
      </w:pPr>
      <w:r>
        <w:rPr>
          <w:rFonts w:eastAsiaTheme="minorEastAsia"/>
          <w:bCs/>
          <w:szCs w:val="20"/>
          <w:lang w:eastAsia="zh-CN"/>
        </w:rPr>
        <w:t>In RAN1 1</w:t>
      </w:r>
      <w:r>
        <w:rPr>
          <w:rFonts w:eastAsiaTheme="minorEastAsia" w:hint="eastAsia"/>
          <w:bCs/>
          <w:szCs w:val="20"/>
          <w:lang w:eastAsia="zh-CN"/>
        </w:rPr>
        <w:t>10</w:t>
      </w:r>
      <w:r>
        <w:rPr>
          <w:rFonts w:eastAsiaTheme="minorEastAsia" w:hint="eastAsia"/>
          <w:bCs/>
          <w:szCs w:val="20"/>
          <w:lang w:eastAsia="zh-CN"/>
        </w:rPr>
        <w:t>b-e</w:t>
      </w:r>
      <w:r>
        <w:rPr>
          <w:rFonts w:eastAsiaTheme="minorEastAsia"/>
          <w:bCs/>
          <w:szCs w:val="20"/>
          <w:lang w:eastAsia="zh-CN"/>
        </w:rPr>
        <w:t xml:space="preserve"> meeting, some agreements and conclusion on subband non-overlapping full duplex was approved [1], as shown in the following:</w:t>
      </w:r>
    </w:p>
    <w:p w:rsidR="0014518D" w:rsidRDefault="002D1D78" w:rsidP="00C8751A">
      <w:pPr>
        <w:spacing w:after="120"/>
        <w:jc w:val="both"/>
        <w:rPr>
          <w:rFonts w:eastAsia="Malgun Gothic"/>
          <w:b/>
          <w:szCs w:val="20"/>
          <w:highlight w:val="green"/>
          <w:lang w:eastAsia="zh-CN"/>
        </w:rPr>
      </w:pPr>
      <w:r>
        <w:rPr>
          <w:rFonts w:eastAsia="Malgun Gothic"/>
          <w:b/>
          <w:szCs w:val="20"/>
          <w:highlight w:val="green"/>
          <w:lang w:eastAsia="zh-CN"/>
        </w:rPr>
        <w:t>Agreement</w:t>
      </w:r>
    </w:p>
    <w:p w:rsidR="0014518D" w:rsidRDefault="002D1D78" w:rsidP="00C8751A">
      <w:pPr>
        <w:spacing w:after="120"/>
        <w:jc w:val="both"/>
        <w:rPr>
          <w:rFonts w:eastAsia="Malgun Gothic"/>
          <w:szCs w:val="20"/>
          <w:lang w:eastAsia="zh-CN"/>
        </w:rPr>
      </w:pPr>
      <w:r>
        <w:rPr>
          <w:rFonts w:eastAsia="Malgun Gothic"/>
          <w:szCs w:val="20"/>
          <w:lang w:eastAsia="zh-CN"/>
        </w:rPr>
        <w:t>F</w:t>
      </w:r>
      <w:r>
        <w:rPr>
          <w:rFonts w:eastAsia="Malgun Gothic"/>
          <w:szCs w:val="20"/>
        </w:rPr>
        <w:t>or SBFD operation at least for RRC_CONNECTED state</w:t>
      </w:r>
      <w:r>
        <w:rPr>
          <w:rFonts w:eastAsia="Malgun Gothic"/>
          <w:szCs w:val="20"/>
          <w:lang w:eastAsia="zh-CN"/>
        </w:rPr>
        <w:t xml:space="preserve">, it is agreed that </w:t>
      </w:r>
      <w:r>
        <w:rPr>
          <w:rFonts w:eastAsia="Malgun Gothic"/>
          <w:szCs w:val="20"/>
        </w:rPr>
        <w:t>SBFD operation Alt 4 is the baseline</w:t>
      </w:r>
      <w:r>
        <w:rPr>
          <w:rFonts w:eastAsia="Malgun Gothic"/>
          <w:szCs w:val="20"/>
          <w:lang w:eastAsia="zh-CN"/>
        </w:rPr>
        <w:t>.</w:t>
      </w:r>
    </w:p>
    <w:p w:rsidR="0014518D" w:rsidRDefault="002D1D78" w:rsidP="00C8751A">
      <w:pPr>
        <w:pStyle w:val="ListParagraph2"/>
        <w:numPr>
          <w:ilvl w:val="0"/>
          <w:numId w:val="7"/>
        </w:numPr>
        <w:tabs>
          <w:tab w:val="left" w:pos="720"/>
        </w:tabs>
        <w:spacing w:after="120"/>
        <w:ind w:leftChars="0"/>
        <w:jc w:val="both"/>
        <w:rPr>
          <w:rFonts w:eastAsia="Malgun Gothic"/>
          <w:szCs w:val="20"/>
        </w:rPr>
      </w:pPr>
      <w:r>
        <w:rPr>
          <w:rFonts w:eastAsia="Malgun Gothic"/>
          <w:szCs w:val="20"/>
        </w:rPr>
        <w:t>SBFD operati</w:t>
      </w:r>
      <w:r>
        <w:rPr>
          <w:rFonts w:eastAsia="Malgun Gothic"/>
          <w:szCs w:val="20"/>
        </w:rPr>
        <w:t>on Alt 4:</w:t>
      </w:r>
    </w:p>
    <w:p w:rsidR="0014518D" w:rsidRDefault="002D1D78" w:rsidP="00C8751A">
      <w:pPr>
        <w:pStyle w:val="ListParagraph2"/>
        <w:numPr>
          <w:ilvl w:val="1"/>
          <w:numId w:val="7"/>
        </w:numPr>
        <w:tabs>
          <w:tab w:val="left" w:pos="720"/>
          <w:tab w:val="left" w:pos="1440"/>
        </w:tabs>
        <w:spacing w:after="120"/>
        <w:ind w:leftChars="0"/>
        <w:jc w:val="both"/>
        <w:rPr>
          <w:rFonts w:eastAsia="Malgun Gothic"/>
          <w:szCs w:val="20"/>
        </w:rPr>
      </w:pPr>
      <w:r>
        <w:rPr>
          <w:rFonts w:eastAsia="Malgun Gothic"/>
          <w:szCs w:val="20"/>
        </w:rPr>
        <w:t xml:space="preserve">Both time and frequency locations of subbands for SBFD operation are known to SBFD aware UEs. </w:t>
      </w:r>
    </w:p>
    <w:p w:rsidR="0014518D" w:rsidRDefault="002D1D78" w:rsidP="00C8751A">
      <w:pPr>
        <w:pStyle w:val="ListParagraph2"/>
        <w:numPr>
          <w:ilvl w:val="1"/>
          <w:numId w:val="7"/>
        </w:numPr>
        <w:tabs>
          <w:tab w:val="left" w:pos="720"/>
          <w:tab w:val="left" w:pos="1440"/>
        </w:tabs>
        <w:spacing w:after="120"/>
        <w:ind w:leftChars="0"/>
        <w:jc w:val="both"/>
        <w:rPr>
          <w:rFonts w:eastAsia="Malgun Gothic"/>
          <w:szCs w:val="20"/>
        </w:rPr>
      </w:pPr>
      <w:r>
        <w:rPr>
          <w:rFonts w:eastAsia="Malgun Gothic"/>
          <w:szCs w:val="20"/>
        </w:rPr>
        <w:t>UE behaviors for non-SBFD aware UEs follow existing specifications.</w:t>
      </w:r>
    </w:p>
    <w:p w:rsidR="0014518D" w:rsidRDefault="002D1D78" w:rsidP="00C8751A">
      <w:pPr>
        <w:pStyle w:val="ListParagraph2"/>
        <w:numPr>
          <w:ilvl w:val="1"/>
          <w:numId w:val="7"/>
        </w:numPr>
        <w:tabs>
          <w:tab w:val="left" w:pos="720"/>
          <w:tab w:val="left" w:pos="1440"/>
        </w:tabs>
        <w:spacing w:after="120"/>
        <w:ind w:leftChars="0"/>
        <w:jc w:val="both"/>
        <w:rPr>
          <w:b/>
          <w:bCs/>
          <w:i/>
          <w:iCs/>
          <w:szCs w:val="20"/>
          <w:u w:val="single"/>
          <w:lang w:eastAsia="ko-KR"/>
        </w:rPr>
      </w:pPr>
      <w:r>
        <w:rPr>
          <w:rFonts w:eastAsia="Malgun Gothic"/>
          <w:szCs w:val="20"/>
        </w:rPr>
        <w:t xml:space="preserve">From RAN1 perspective, new UE behaviors can be introduced for SBFD aware UEs based </w:t>
      </w:r>
      <w:r>
        <w:rPr>
          <w:rFonts w:eastAsia="Malgun Gothic"/>
          <w:szCs w:val="20"/>
        </w:rPr>
        <w:t>on the time and frequency locations of subbands for SBFD operation.</w:t>
      </w:r>
    </w:p>
    <w:p w:rsidR="0014518D" w:rsidRDefault="002D1D78" w:rsidP="00C8751A">
      <w:pPr>
        <w:spacing w:after="120"/>
        <w:jc w:val="both"/>
        <w:rPr>
          <w:rFonts w:eastAsia="Malgun Gothic"/>
          <w:b/>
          <w:szCs w:val="20"/>
          <w:highlight w:val="green"/>
          <w:lang w:eastAsia="zh-CN"/>
        </w:rPr>
      </w:pPr>
      <w:r>
        <w:rPr>
          <w:rFonts w:eastAsia="Malgun Gothic"/>
          <w:b/>
          <w:szCs w:val="20"/>
          <w:highlight w:val="green"/>
          <w:lang w:eastAsia="zh-CN"/>
        </w:rPr>
        <w:t>Agreement</w:t>
      </w:r>
    </w:p>
    <w:p w:rsidR="0014518D" w:rsidRDefault="002D1D78" w:rsidP="00C8751A">
      <w:pPr>
        <w:spacing w:after="120"/>
        <w:jc w:val="both"/>
        <w:rPr>
          <w:b/>
          <w:bCs/>
          <w:i/>
          <w:iCs/>
          <w:szCs w:val="20"/>
          <w:u w:val="single"/>
          <w:lang w:eastAsia="ko-KR"/>
        </w:rPr>
      </w:pPr>
      <w:r>
        <w:rPr>
          <w:szCs w:val="20"/>
        </w:rPr>
        <w:t xml:space="preserve">For SBFD operation within a TDD carrier, </w:t>
      </w:r>
      <w:r>
        <w:rPr>
          <w:rFonts w:eastAsia="Malgun Gothic"/>
          <w:szCs w:val="20"/>
          <w:lang w:eastAsia="zh-CN"/>
        </w:rPr>
        <w:t xml:space="preserve">it is agreed that </w:t>
      </w:r>
      <w:r>
        <w:rPr>
          <w:szCs w:val="20"/>
        </w:rPr>
        <w:t>SBFD</w:t>
      </w:r>
      <w:r>
        <w:rPr>
          <w:rFonts w:eastAsia="Malgun Gothic"/>
          <w:szCs w:val="20"/>
          <w:lang w:eastAsia="zh-CN"/>
        </w:rPr>
        <w:t xml:space="preserve"> scheme</w:t>
      </w:r>
      <w:r>
        <w:rPr>
          <w:szCs w:val="20"/>
        </w:rPr>
        <w:t xml:space="preserve"> </w:t>
      </w:r>
      <w:r>
        <w:rPr>
          <w:rFonts w:eastAsia="Malgun Gothic"/>
          <w:szCs w:val="20"/>
          <w:lang w:eastAsia="zh-CN"/>
        </w:rPr>
        <w:t>within</w:t>
      </w:r>
      <w:r>
        <w:rPr>
          <w:szCs w:val="20"/>
        </w:rPr>
        <w:t xml:space="preserve"> a single configured DL and UL BWP pair with aligned center frequencies </w:t>
      </w:r>
      <w:r>
        <w:rPr>
          <w:rFonts w:eastAsia="Malgun Gothic"/>
          <w:szCs w:val="20"/>
          <w:lang w:eastAsia="zh-CN"/>
        </w:rPr>
        <w:t xml:space="preserve">is the </w:t>
      </w:r>
      <w:r>
        <w:rPr>
          <w:szCs w:val="20"/>
        </w:rPr>
        <w:t>baseline.</w:t>
      </w:r>
    </w:p>
    <w:p w:rsidR="0014518D" w:rsidRDefault="002D1D78" w:rsidP="00C8751A">
      <w:pPr>
        <w:spacing w:after="120"/>
        <w:jc w:val="both"/>
        <w:rPr>
          <w:rFonts w:eastAsia="Malgun Gothic"/>
          <w:b/>
          <w:szCs w:val="20"/>
          <w:highlight w:val="green"/>
          <w:lang w:eastAsia="zh-CN"/>
        </w:rPr>
      </w:pPr>
      <w:r>
        <w:rPr>
          <w:rFonts w:eastAsia="Malgun Gothic"/>
          <w:b/>
          <w:szCs w:val="20"/>
          <w:highlight w:val="green"/>
          <w:lang w:eastAsia="zh-CN"/>
        </w:rPr>
        <w:t>Agreement</w:t>
      </w:r>
    </w:p>
    <w:p w:rsidR="0014518D" w:rsidRDefault="002D1D78" w:rsidP="00C8751A">
      <w:pPr>
        <w:spacing w:after="120"/>
        <w:rPr>
          <w:rFonts w:eastAsia="Malgun Gothic"/>
          <w:szCs w:val="20"/>
          <w:lang w:eastAsia="zh-CN"/>
        </w:rPr>
      </w:pPr>
      <w:r>
        <w:rPr>
          <w:rFonts w:eastAsia="Malgun Gothic"/>
          <w:szCs w:val="20"/>
          <w:lang w:eastAsia="zh-CN"/>
        </w:rPr>
        <w:t>The maximum number of UL subbands for SBFD operation in an SBFD symbol (excluding legacy UL symbol) within a TDD carrier is one for the study in RAN1.</w:t>
      </w:r>
    </w:p>
    <w:p w:rsidR="0014518D" w:rsidRDefault="002D1D78" w:rsidP="00C8751A">
      <w:pPr>
        <w:pStyle w:val="ListParagraph2"/>
        <w:numPr>
          <w:ilvl w:val="0"/>
          <w:numId w:val="7"/>
        </w:numPr>
        <w:tabs>
          <w:tab w:val="left" w:pos="0"/>
        </w:tabs>
        <w:suppressAutoHyphens/>
        <w:spacing w:after="120"/>
        <w:ind w:leftChars="0"/>
        <w:rPr>
          <w:rFonts w:eastAsia="Malgun Gothic"/>
          <w:szCs w:val="20"/>
        </w:rPr>
      </w:pPr>
      <w:r>
        <w:rPr>
          <w:rFonts w:eastAsia="Malgun Gothic"/>
          <w:szCs w:val="20"/>
        </w:rPr>
        <w:t>The UL subband can be located at one side of the carrier.</w:t>
      </w:r>
    </w:p>
    <w:p w:rsidR="0014518D" w:rsidRDefault="002D1D78" w:rsidP="00C8751A">
      <w:pPr>
        <w:pStyle w:val="ListParagraph2"/>
        <w:numPr>
          <w:ilvl w:val="0"/>
          <w:numId w:val="7"/>
        </w:numPr>
        <w:tabs>
          <w:tab w:val="left" w:pos="0"/>
        </w:tabs>
        <w:suppressAutoHyphens/>
        <w:spacing w:after="120"/>
        <w:ind w:leftChars="0"/>
        <w:rPr>
          <w:rFonts w:eastAsia="Malgun Gothic"/>
          <w:szCs w:val="20"/>
        </w:rPr>
      </w:pPr>
      <w:r>
        <w:rPr>
          <w:rFonts w:eastAsia="Malgun Gothic"/>
          <w:szCs w:val="20"/>
        </w:rPr>
        <w:t>The UL subband can be located at the middle par</w:t>
      </w:r>
      <w:r>
        <w:rPr>
          <w:rFonts w:eastAsia="Malgun Gothic"/>
          <w:szCs w:val="20"/>
        </w:rPr>
        <w:t>t of the carrier, subject to RAN4’s study and conclusion</w:t>
      </w:r>
    </w:p>
    <w:p w:rsidR="0014518D" w:rsidRDefault="002D1D78" w:rsidP="00C8751A">
      <w:pPr>
        <w:spacing w:after="120"/>
        <w:rPr>
          <w:rFonts w:eastAsia="Malgun Gothic"/>
          <w:szCs w:val="20"/>
          <w:lang w:eastAsia="zh-CN"/>
        </w:rPr>
      </w:pPr>
      <w:r>
        <w:rPr>
          <w:rFonts w:eastAsia="Malgun Gothic"/>
          <w:szCs w:val="20"/>
        </w:rPr>
        <w:t xml:space="preserve">Note: RAN1 considers the above two possibilities unless RAN4 concludes that </w:t>
      </w:r>
      <w:r>
        <w:rPr>
          <w:rFonts w:eastAsia="Malgun Gothic"/>
          <w:szCs w:val="20"/>
          <w:lang w:eastAsia="zh-CN"/>
        </w:rPr>
        <w:t>any one</w:t>
      </w:r>
      <w:r>
        <w:rPr>
          <w:rFonts w:eastAsia="Malgun Gothic"/>
          <w:szCs w:val="20"/>
        </w:rPr>
        <w:t xml:space="preserve"> is infeasible</w:t>
      </w:r>
      <w:r>
        <w:rPr>
          <w:rFonts w:eastAsia="Malgun Gothic"/>
          <w:szCs w:val="20"/>
          <w:lang w:eastAsia="zh-CN"/>
        </w:rPr>
        <w:t>.</w:t>
      </w:r>
    </w:p>
    <w:p w:rsidR="0014518D" w:rsidRDefault="002D1D78" w:rsidP="00C8751A">
      <w:pPr>
        <w:spacing w:after="120"/>
        <w:rPr>
          <w:rFonts w:eastAsia="Malgun Gothic"/>
          <w:szCs w:val="20"/>
          <w:lang w:eastAsia="zh-CN"/>
        </w:rPr>
      </w:pPr>
      <w:r>
        <w:rPr>
          <w:rFonts w:eastAsia="Malgun Gothic"/>
          <w:szCs w:val="20"/>
          <w:lang w:eastAsia="zh-CN"/>
        </w:rPr>
        <w:t>Note: Two UL subbands for SBFD operation in an SBFD symbol within a TDD carrier due to SBFD operatio</w:t>
      </w:r>
      <w:r>
        <w:rPr>
          <w:rFonts w:eastAsia="Malgun Gothic"/>
          <w:szCs w:val="20"/>
          <w:lang w:eastAsia="zh-CN"/>
        </w:rPr>
        <w:t>n in legacy UL symbols is subject to further RAN1 discussions which is 2</w:t>
      </w:r>
      <w:r>
        <w:rPr>
          <w:rFonts w:eastAsia="Malgun Gothic"/>
          <w:szCs w:val="20"/>
          <w:vertAlign w:val="superscript"/>
          <w:lang w:eastAsia="zh-CN"/>
        </w:rPr>
        <w:t>nd</w:t>
      </w:r>
      <w:r>
        <w:rPr>
          <w:rFonts w:eastAsia="Malgun Gothic"/>
          <w:szCs w:val="20"/>
          <w:lang w:eastAsia="zh-CN"/>
        </w:rPr>
        <w:t xml:space="preserve"> priority as per RAN guidance.</w:t>
      </w:r>
    </w:p>
    <w:p w:rsidR="0014518D" w:rsidRDefault="002D1D78" w:rsidP="00C8751A">
      <w:pPr>
        <w:spacing w:after="120"/>
        <w:jc w:val="both"/>
        <w:rPr>
          <w:rFonts w:eastAsia="Malgun Gothic"/>
          <w:b/>
          <w:szCs w:val="20"/>
          <w:highlight w:val="green"/>
          <w:lang w:eastAsia="zh-CN"/>
        </w:rPr>
      </w:pPr>
      <w:r>
        <w:rPr>
          <w:rFonts w:eastAsia="Malgun Gothic"/>
          <w:b/>
          <w:szCs w:val="20"/>
          <w:highlight w:val="green"/>
          <w:lang w:eastAsia="zh-CN"/>
        </w:rPr>
        <w:t>Agreement</w:t>
      </w:r>
    </w:p>
    <w:p w:rsidR="0014518D" w:rsidRDefault="002D1D78" w:rsidP="00C8751A">
      <w:pPr>
        <w:spacing w:after="120"/>
        <w:jc w:val="both"/>
        <w:rPr>
          <w:rFonts w:eastAsia="Malgun Gothic"/>
          <w:szCs w:val="20"/>
          <w:lang w:eastAsia="zh-CN"/>
        </w:rPr>
      </w:pPr>
      <w:r>
        <w:rPr>
          <w:rFonts w:eastAsia="Malgun Gothic"/>
          <w:szCs w:val="20"/>
          <w:lang w:eastAsia="zh-CN"/>
        </w:rPr>
        <w:t>For semi-static configuration of subband frequency locations for SBFD operation, at least explicit indication of frequency loca</w:t>
      </w:r>
      <w:r>
        <w:rPr>
          <w:rFonts w:eastAsia="Malgun Gothic"/>
          <w:szCs w:val="20"/>
          <w:lang w:eastAsia="zh-CN"/>
        </w:rPr>
        <w:t>tion of UL subband is required.</w:t>
      </w:r>
    </w:p>
    <w:p w:rsidR="0014518D" w:rsidRDefault="002D1D78" w:rsidP="00C8751A">
      <w:pPr>
        <w:pStyle w:val="ListParagraph2"/>
        <w:numPr>
          <w:ilvl w:val="0"/>
          <w:numId w:val="7"/>
        </w:numPr>
        <w:tabs>
          <w:tab w:val="left" w:pos="720"/>
        </w:tabs>
        <w:spacing w:after="120"/>
        <w:ind w:leftChars="0"/>
        <w:jc w:val="both"/>
        <w:rPr>
          <w:rFonts w:eastAsia="Malgun Gothic"/>
          <w:szCs w:val="20"/>
          <w:lang w:eastAsia="zh-CN"/>
        </w:rPr>
      </w:pPr>
      <w:r>
        <w:rPr>
          <w:rFonts w:eastAsia="Malgun Gothic"/>
          <w:szCs w:val="20"/>
        </w:rPr>
        <w:t>FFS: Whether frequency location of other subbands types is explicitly indicated or implicitly determined.</w:t>
      </w:r>
    </w:p>
    <w:p w:rsidR="0014518D" w:rsidRDefault="002D1D78" w:rsidP="00C8751A">
      <w:pPr>
        <w:spacing w:after="120"/>
        <w:jc w:val="both"/>
        <w:rPr>
          <w:rFonts w:eastAsia="Malgun Gothic"/>
          <w:b/>
          <w:szCs w:val="20"/>
          <w:highlight w:val="green"/>
          <w:lang w:eastAsia="zh-CN"/>
        </w:rPr>
      </w:pPr>
      <w:r>
        <w:rPr>
          <w:rFonts w:eastAsia="Malgun Gothic"/>
          <w:b/>
          <w:szCs w:val="20"/>
          <w:highlight w:val="green"/>
          <w:lang w:eastAsia="zh-CN"/>
        </w:rPr>
        <w:t>Agreement</w:t>
      </w:r>
    </w:p>
    <w:p w:rsidR="0014518D" w:rsidRDefault="002D1D78" w:rsidP="00C8751A">
      <w:pPr>
        <w:spacing w:after="120"/>
        <w:rPr>
          <w:szCs w:val="20"/>
          <w:lang w:eastAsia="ko-KR"/>
        </w:rPr>
      </w:pPr>
      <w:r>
        <w:rPr>
          <w:szCs w:val="20"/>
          <w:lang w:eastAsia="ko-KR"/>
        </w:rPr>
        <w:lastRenderedPageBreak/>
        <w:t>For semi-static configuration of subband time locations for SBFD operation, it is agreed that explicit confi</w:t>
      </w:r>
      <w:r>
        <w:rPr>
          <w:szCs w:val="20"/>
          <w:lang w:eastAsia="ko-KR"/>
        </w:rPr>
        <w:t>guration of SBFD subband time locations within a period is the baseline.</w:t>
      </w:r>
    </w:p>
    <w:p w:rsidR="0014518D" w:rsidRDefault="002D1D78" w:rsidP="00C8751A">
      <w:pPr>
        <w:spacing w:after="120"/>
        <w:jc w:val="both"/>
        <w:rPr>
          <w:rFonts w:eastAsia="Malgun Gothic"/>
          <w:b/>
          <w:szCs w:val="20"/>
          <w:highlight w:val="green"/>
          <w:lang w:eastAsia="zh-CN"/>
        </w:rPr>
      </w:pPr>
      <w:r>
        <w:rPr>
          <w:rFonts w:eastAsia="Malgun Gothic"/>
          <w:b/>
          <w:szCs w:val="20"/>
          <w:highlight w:val="green"/>
          <w:lang w:eastAsia="zh-CN"/>
        </w:rPr>
        <w:t>Agreement</w:t>
      </w:r>
    </w:p>
    <w:p w:rsidR="0014518D" w:rsidRDefault="002D1D78" w:rsidP="00C8751A">
      <w:pPr>
        <w:spacing w:after="120"/>
        <w:rPr>
          <w:szCs w:val="20"/>
          <w:lang w:eastAsia="ko-KR"/>
        </w:rPr>
      </w:pPr>
      <w:r>
        <w:rPr>
          <w:rFonts w:eastAsia="Malgun Gothic"/>
          <w:szCs w:val="20"/>
          <w:lang w:eastAsia="zh-CN"/>
        </w:rPr>
        <w:t xml:space="preserve">Study impact and potential enhancements of </w:t>
      </w:r>
      <w:r>
        <w:rPr>
          <w:rFonts w:eastAsia="Malgun Gothic"/>
          <w:szCs w:val="20"/>
        </w:rPr>
        <w:t>CSI-RS resource</w:t>
      </w:r>
      <w:r>
        <w:rPr>
          <w:rFonts w:eastAsia="Malgun Gothic"/>
          <w:szCs w:val="20"/>
          <w:lang w:eastAsia="zh-CN"/>
        </w:rPr>
        <w:t xml:space="preserve"> set frequency domain resource allocation and </w:t>
      </w:r>
      <w:r>
        <w:rPr>
          <w:rFonts w:eastAsia="Malgun Gothic"/>
          <w:szCs w:val="20"/>
        </w:rPr>
        <w:t>CSI report</w:t>
      </w:r>
      <w:r>
        <w:rPr>
          <w:rFonts w:eastAsia="Malgun Gothic"/>
          <w:szCs w:val="20"/>
          <w:lang w:eastAsia="zh-CN"/>
        </w:rPr>
        <w:t>ing</w:t>
      </w:r>
      <w:r>
        <w:rPr>
          <w:rFonts w:eastAsia="Malgun Gothic"/>
          <w:szCs w:val="20"/>
        </w:rPr>
        <w:t xml:space="preserve"> configuration across</w:t>
      </w:r>
      <w:r>
        <w:rPr>
          <w:szCs w:val="20"/>
        </w:rPr>
        <w:t xml:space="preserve"> </w:t>
      </w:r>
      <w:r>
        <w:rPr>
          <w:rFonts w:eastAsia="Malgun Gothic"/>
          <w:szCs w:val="20"/>
        </w:rPr>
        <w:t>non-contiguous DL subbands</w:t>
      </w:r>
      <w:r>
        <w:rPr>
          <w:rFonts w:eastAsia="Malgun Gothic"/>
          <w:szCs w:val="20"/>
          <w:lang w:eastAsia="zh-CN"/>
        </w:rPr>
        <w:t>.</w:t>
      </w:r>
    </w:p>
    <w:p w:rsidR="0014518D" w:rsidRDefault="002D1D78" w:rsidP="00C8751A">
      <w:pPr>
        <w:spacing w:after="120"/>
        <w:jc w:val="both"/>
        <w:rPr>
          <w:rFonts w:eastAsia="Malgun Gothic"/>
          <w:b/>
          <w:szCs w:val="20"/>
          <w:highlight w:val="green"/>
          <w:lang w:eastAsia="zh-CN"/>
        </w:rPr>
      </w:pPr>
      <w:r>
        <w:rPr>
          <w:rFonts w:eastAsia="Malgun Gothic"/>
          <w:b/>
          <w:szCs w:val="20"/>
          <w:highlight w:val="green"/>
          <w:lang w:eastAsia="zh-CN"/>
        </w:rPr>
        <w:t>Agreem</w:t>
      </w:r>
      <w:r>
        <w:rPr>
          <w:rFonts w:eastAsia="Malgun Gothic"/>
          <w:b/>
          <w:szCs w:val="20"/>
          <w:highlight w:val="green"/>
          <w:lang w:eastAsia="zh-CN"/>
        </w:rPr>
        <w:t>ent</w:t>
      </w:r>
    </w:p>
    <w:p w:rsidR="0014518D" w:rsidRDefault="002D1D78" w:rsidP="00C8751A">
      <w:pPr>
        <w:spacing w:after="120"/>
        <w:rPr>
          <w:szCs w:val="20"/>
          <w:lang w:eastAsia="ko-KR"/>
        </w:rPr>
      </w:pPr>
      <w:r>
        <w:rPr>
          <w:rFonts w:eastAsia="Malgun Gothic"/>
          <w:szCs w:val="20"/>
          <w:lang w:eastAsia="zh-CN"/>
        </w:rPr>
        <w:t xml:space="preserve">Study impact/potential enhancements for UE-to-UE CLI-RSSI measurement/report considering non-contiguous </w:t>
      </w:r>
      <w:r>
        <w:rPr>
          <w:rFonts w:eastAsia="Malgun Gothic"/>
          <w:szCs w:val="20"/>
          <w:lang w:eastAsia="ko-KR"/>
        </w:rPr>
        <w:t>measurement resource in frequency</w:t>
      </w:r>
      <w:r>
        <w:rPr>
          <w:rFonts w:eastAsia="Malgun Gothic"/>
          <w:szCs w:val="20"/>
          <w:lang w:eastAsia="zh-CN"/>
        </w:rPr>
        <w:t>.</w:t>
      </w:r>
    </w:p>
    <w:p w:rsidR="0014518D" w:rsidRDefault="002D1D78" w:rsidP="00C8751A">
      <w:pPr>
        <w:spacing w:after="120"/>
        <w:jc w:val="both"/>
        <w:rPr>
          <w:rFonts w:eastAsia="Malgun Gothic"/>
          <w:b/>
          <w:szCs w:val="20"/>
          <w:highlight w:val="green"/>
          <w:lang w:eastAsia="zh-CN"/>
        </w:rPr>
      </w:pPr>
      <w:r>
        <w:rPr>
          <w:rFonts w:eastAsia="Malgun Gothic"/>
          <w:b/>
          <w:szCs w:val="20"/>
          <w:highlight w:val="green"/>
          <w:lang w:eastAsia="zh-CN"/>
        </w:rPr>
        <w:t>Agreement</w:t>
      </w:r>
    </w:p>
    <w:p w:rsidR="0014518D" w:rsidRDefault="002D1D78" w:rsidP="00C8751A">
      <w:pPr>
        <w:spacing w:after="120"/>
        <w:rPr>
          <w:szCs w:val="20"/>
          <w:lang w:eastAsia="ko-KR"/>
        </w:rPr>
      </w:pPr>
      <w:r>
        <w:rPr>
          <w:rFonts w:eastAsia="Malgun Gothic"/>
          <w:szCs w:val="20"/>
        </w:rPr>
        <w:t>Study</w:t>
      </w:r>
      <w:r>
        <w:rPr>
          <w:rFonts w:eastAsia="Malgun Gothic"/>
          <w:szCs w:val="20"/>
          <w:lang w:eastAsia="zh-CN"/>
        </w:rPr>
        <w:t xml:space="preserve"> whether SBFD operation in SSB symbols is supported or not.</w:t>
      </w:r>
    </w:p>
    <w:p w:rsidR="0014518D" w:rsidRDefault="002D1D78" w:rsidP="00C8751A">
      <w:pPr>
        <w:spacing w:after="120"/>
        <w:jc w:val="both"/>
        <w:rPr>
          <w:rFonts w:eastAsia="Malgun Gothic"/>
          <w:b/>
          <w:szCs w:val="20"/>
          <w:highlight w:val="green"/>
          <w:lang w:eastAsia="zh-CN"/>
        </w:rPr>
      </w:pPr>
      <w:r>
        <w:rPr>
          <w:rFonts w:eastAsia="Malgun Gothic"/>
          <w:b/>
          <w:szCs w:val="20"/>
          <w:highlight w:val="green"/>
          <w:lang w:eastAsia="zh-CN"/>
        </w:rPr>
        <w:t>Agreement</w:t>
      </w:r>
    </w:p>
    <w:p w:rsidR="0014518D" w:rsidRDefault="002D1D78" w:rsidP="00C8751A">
      <w:pPr>
        <w:spacing w:after="120"/>
        <w:rPr>
          <w:rFonts w:eastAsia="Malgun Gothic"/>
          <w:szCs w:val="20"/>
          <w:lang w:eastAsia="zh-CN"/>
        </w:rPr>
      </w:pPr>
      <w:r>
        <w:rPr>
          <w:rFonts w:eastAsia="Malgun Gothic"/>
          <w:szCs w:val="20"/>
          <w:lang w:eastAsia="zh-CN"/>
        </w:rPr>
        <w:t xml:space="preserve">Identify if there are any cases of time domain conflict of UE’s UL and DL operation in the same SBFD symbol for SBFD aware UE </w:t>
      </w:r>
    </w:p>
    <w:p w:rsidR="0014518D" w:rsidRPr="00C8751A" w:rsidRDefault="002D1D78" w:rsidP="00C8751A">
      <w:pPr>
        <w:numPr>
          <w:ilvl w:val="0"/>
          <w:numId w:val="7"/>
        </w:numPr>
        <w:spacing w:after="120"/>
        <w:rPr>
          <w:szCs w:val="20"/>
          <w:lang w:eastAsia="ko-KR"/>
        </w:rPr>
      </w:pPr>
      <w:r>
        <w:rPr>
          <w:szCs w:val="20"/>
          <w:lang w:eastAsia="ko-KR"/>
        </w:rPr>
        <w:t>If there are, whether/how to avoid/handle such collision cases (as second step)</w:t>
      </w:r>
    </w:p>
    <w:p w:rsidR="0014518D" w:rsidRDefault="002D1D78">
      <w:pPr>
        <w:jc w:val="both"/>
        <w:rPr>
          <w:rFonts w:eastAsiaTheme="minorEastAsia"/>
          <w:lang w:eastAsia="zh-CN"/>
        </w:rPr>
      </w:pPr>
      <w:r>
        <w:rPr>
          <w:rFonts w:eastAsiaTheme="minorEastAsia" w:hint="eastAsia"/>
          <w:lang w:eastAsia="zh-CN"/>
        </w:rPr>
        <w:t>I</w:t>
      </w:r>
      <w:r>
        <w:rPr>
          <w:rFonts w:eastAsiaTheme="minorEastAsia"/>
          <w:lang w:eastAsia="zh-CN"/>
        </w:rPr>
        <w:t xml:space="preserve">n this document, we focus on </w:t>
      </w:r>
      <w:r>
        <w:rPr>
          <w:rFonts w:eastAsia="Malgun Gothic"/>
          <w:lang w:eastAsia="ko-KR"/>
        </w:rPr>
        <w:t>potential enhancem</w:t>
      </w:r>
      <w:r>
        <w:rPr>
          <w:rFonts w:eastAsia="Malgun Gothic"/>
          <w:lang w:eastAsia="ko-KR"/>
        </w:rPr>
        <w:t xml:space="preserve">ents on </w:t>
      </w:r>
      <w:r>
        <w:rPr>
          <w:sz w:val="22"/>
          <w:szCs w:val="22"/>
        </w:rPr>
        <w:t>subband non-overlapping full duplex</w:t>
      </w:r>
      <w:r>
        <w:rPr>
          <w:rFonts w:eastAsia="Malgun Gothic"/>
          <w:lang w:eastAsia="ko-KR"/>
        </w:rPr>
        <w:t>.</w:t>
      </w:r>
    </w:p>
    <w:p w:rsidR="0014518D" w:rsidRDefault="002D1D78">
      <w:pPr>
        <w:pStyle w:val="Heading1"/>
        <w:rPr>
          <w:rFonts w:ascii="Times New Roman" w:hAnsi="Times New Roman" w:cs="Times New Roman"/>
        </w:rPr>
      </w:pPr>
      <w:r>
        <w:rPr>
          <w:rFonts w:ascii="Times New Roman" w:hAnsi="Times New Roman" w:cs="Times New Roman" w:hint="eastAsia"/>
        </w:rPr>
        <w:t xml:space="preserve">Discussion </w:t>
      </w:r>
    </w:p>
    <w:p w:rsidR="0014518D" w:rsidRDefault="002D1D78">
      <w:pPr>
        <w:pStyle w:val="Heading1"/>
        <w:numPr>
          <w:ilvl w:val="1"/>
          <w:numId w:val="1"/>
        </w:numPr>
        <w:rPr>
          <w:rFonts w:ascii="Times New Roman" w:hAnsi="Times New Roman" w:cs="Times New Roman"/>
        </w:rPr>
      </w:pPr>
      <w:r>
        <w:rPr>
          <w:rFonts w:ascii="Times New Roman" w:hAnsi="Times New Roman" w:cs="Times New Roman" w:hint="eastAsia"/>
        </w:rPr>
        <w:t xml:space="preserve">Alt 4 solution </w:t>
      </w:r>
      <w:r>
        <w:rPr>
          <w:rFonts w:ascii="Times New Roman" w:hAnsi="Times New Roman" w:cs="Times New Roman"/>
        </w:rPr>
        <w:t xml:space="preserve"> </w:t>
      </w:r>
    </w:p>
    <w:p w:rsidR="0014518D" w:rsidRDefault="002D1D78">
      <w:pPr>
        <w:pStyle w:val="BodyText"/>
        <w:rPr>
          <w:lang w:eastAsia="zh-CN"/>
        </w:rPr>
      </w:pPr>
      <w:r>
        <w:rPr>
          <w:rFonts w:eastAsia="Malgun Gothic" w:hint="eastAsia"/>
          <w:bCs/>
          <w:szCs w:val="20"/>
          <w:lang w:eastAsia="zh-CN"/>
        </w:rPr>
        <w:t xml:space="preserve">Four </w:t>
      </w:r>
      <w:r>
        <w:rPr>
          <w:rFonts w:eastAsia="Malgun Gothic"/>
          <w:bCs/>
          <w:szCs w:val="20"/>
          <w:lang w:eastAsia="zh-CN"/>
        </w:rPr>
        <w:t>SBFD operation</w:t>
      </w:r>
      <w:r>
        <w:rPr>
          <w:rFonts w:eastAsia="Malgun Gothic" w:hint="eastAsia"/>
          <w:bCs/>
          <w:szCs w:val="20"/>
          <w:lang w:eastAsia="zh-CN"/>
        </w:rPr>
        <w:t>s are considered for</w:t>
      </w:r>
      <w:r>
        <w:rPr>
          <w:rFonts w:eastAsia="Malgun Gothic"/>
          <w:bCs/>
          <w:szCs w:val="20"/>
          <w:lang w:eastAsia="zh-CN"/>
        </w:rPr>
        <w:t xml:space="preserve"> at least for RRC_CONNECTED state</w:t>
      </w:r>
      <w:r>
        <w:rPr>
          <w:rFonts w:eastAsia="Malgun Gothic" w:hint="eastAsia"/>
          <w:bCs/>
          <w:szCs w:val="20"/>
          <w:lang w:eastAsia="zh-CN"/>
        </w:rPr>
        <w:t xml:space="preserve"> and </w:t>
      </w:r>
      <w:r>
        <w:rPr>
          <w:rFonts w:hint="eastAsia"/>
          <w:lang w:eastAsia="zh-CN"/>
        </w:rPr>
        <w:t>Alt 4 is prioritized. For Alt 4, there are some open issues to be discussed:</w:t>
      </w:r>
    </w:p>
    <w:p w:rsidR="0014518D" w:rsidRDefault="002D1D78">
      <w:pPr>
        <w:pStyle w:val="Heading2"/>
        <w:rPr>
          <w:rStyle w:val="SubtleEmphasis1"/>
          <w:rFonts w:ascii="Times New Roman" w:hAnsi="Times New Roman" w:cs="Times New Roman"/>
          <w:color w:val="auto"/>
          <w:u w:val="single"/>
        </w:rPr>
      </w:pPr>
      <w:r>
        <w:rPr>
          <w:rStyle w:val="SubtleEmphasis1"/>
          <w:rFonts w:ascii="Times New Roman" w:hAnsi="Times New Roman" w:cs="Times New Roman" w:hint="eastAsia"/>
          <w:color w:val="auto"/>
          <w:u w:val="single"/>
        </w:rPr>
        <w:t xml:space="preserve">Frequency resource </w:t>
      </w:r>
      <w:r>
        <w:rPr>
          <w:rStyle w:val="SubtleEmphasis1"/>
          <w:rFonts w:ascii="Times New Roman" w:hAnsi="Times New Roman" w:cs="Times New Roman" w:hint="eastAsia"/>
          <w:color w:val="auto"/>
          <w:u w:val="single"/>
        </w:rPr>
        <w:t>indication of SBFD</w:t>
      </w:r>
    </w:p>
    <w:p w:rsidR="0014518D" w:rsidRDefault="002D1D78">
      <w:pPr>
        <w:rPr>
          <w:szCs w:val="20"/>
          <w:lang w:eastAsia="zh-CN"/>
        </w:rPr>
      </w:pPr>
      <w:r>
        <w:rPr>
          <w:rFonts w:hint="eastAsia"/>
          <w:lang w:eastAsia="zh-CN"/>
        </w:rPr>
        <w:t>According to agreement in last meeting, it is baseline that</w:t>
      </w:r>
      <w:r>
        <w:rPr>
          <w:szCs w:val="20"/>
          <w:lang w:eastAsia="zh-CN"/>
        </w:rPr>
        <w:t xml:space="preserve"> same subband frequency resources across different SBFD s</w:t>
      </w:r>
      <w:r>
        <w:rPr>
          <w:rFonts w:hint="eastAsia"/>
          <w:szCs w:val="20"/>
          <w:lang w:eastAsia="zh-CN"/>
        </w:rPr>
        <w:t>lot is configured semi-statically</w:t>
      </w:r>
      <w:r>
        <w:rPr>
          <w:szCs w:val="20"/>
          <w:lang w:eastAsia="zh-CN"/>
        </w:rPr>
        <w:t>.</w:t>
      </w:r>
      <w:r>
        <w:rPr>
          <w:rFonts w:hint="eastAsia"/>
          <w:szCs w:val="20"/>
          <w:lang w:eastAsia="zh-CN"/>
        </w:rPr>
        <w:t xml:space="preserve"> However, Active frequency location and bandwidth for UE is determined by a given BWP, </w:t>
      </w:r>
      <w:r>
        <w:rPr>
          <w:rFonts w:hint="eastAsia"/>
          <w:szCs w:val="20"/>
          <w:lang w:eastAsia="zh-CN"/>
        </w:rPr>
        <w:t>of which size can be smaller than the whole bandwidth of carrier, as shown in Figure 1. Moreover, BWP can be switched dynamically, so frequency resource of SBFD within active BWP may</w:t>
      </w:r>
      <w:r>
        <w:rPr>
          <w:szCs w:val="20"/>
          <w:lang w:eastAsia="zh-CN"/>
        </w:rPr>
        <w:t xml:space="preserve"> </w:t>
      </w:r>
      <w:r>
        <w:rPr>
          <w:rFonts w:hint="eastAsia"/>
          <w:szCs w:val="20"/>
          <w:lang w:eastAsia="zh-CN"/>
        </w:rPr>
        <w:t xml:space="preserve">be changed. It is open issue how to interact between BWP and SBFD. There </w:t>
      </w:r>
      <w:r>
        <w:rPr>
          <w:rFonts w:hint="eastAsia"/>
          <w:szCs w:val="20"/>
          <w:lang w:eastAsia="zh-CN"/>
        </w:rPr>
        <w:t>are two solutions, including BWP-specific SBFD and carrier-specific SBFD.</w:t>
      </w:r>
    </w:p>
    <w:p w:rsidR="0014518D" w:rsidRDefault="0014518D">
      <w:pPr>
        <w:rPr>
          <w:szCs w:val="20"/>
          <w:lang w:eastAsia="zh-CN"/>
        </w:rPr>
      </w:pPr>
    </w:p>
    <w:p w:rsidR="0014518D" w:rsidRDefault="0014518D">
      <w:pPr>
        <w:jc w:val="center"/>
        <w:rPr>
          <w:rFonts w:ascii="SimSun" w:eastAsia="SimSun" w:hAnsi="SimSun" w:cs="SimSun"/>
          <w:sz w:val="24"/>
        </w:rPr>
      </w:pPr>
      <w:r>
        <w:rPr>
          <w:rFonts w:ascii="SimSun" w:eastAsia="SimSun" w:hAnsi="SimSun" w:cs="SimSun"/>
          <w:sz w:val="24"/>
        </w:rPr>
        <w:fldChar w:fldCharType="begin"/>
      </w:r>
      <w:r w:rsidR="002D1D78">
        <w:rPr>
          <w:rFonts w:ascii="SimSun" w:eastAsia="SimSun" w:hAnsi="SimSun" w:cs="SimSun"/>
          <w:sz w:val="24"/>
        </w:rPr>
        <w:instrText xml:space="preserve">INCLUDEPICTURE \d "D:\\Users\\Documents\\TeamTalk2.0\\60bf7fa6e4b08d97ae513a79\\temp\\Image_20220927143725.png?_1664260646944" \* MERGEFORMATINET </w:instrText>
      </w:r>
      <w:r>
        <w:rPr>
          <w:rFonts w:ascii="SimSun" w:eastAsia="SimSun" w:hAnsi="SimSun" w:cs="SimSun"/>
          <w:sz w:val="24"/>
        </w:rPr>
        <w:fldChar w:fldCharType="separate"/>
      </w:r>
      <w:r w:rsidR="002D1D78">
        <w:rPr>
          <w:rFonts w:ascii="SimSun" w:eastAsia="SimSun" w:hAnsi="SimSun" w:cs="SimSun"/>
          <w:noProof/>
          <w:sz w:val="24"/>
          <w:lang w:eastAsia="zh-CN"/>
        </w:rPr>
        <w:drawing>
          <wp:inline distT="0" distB="0" distL="114300" distR="114300">
            <wp:extent cx="5039995" cy="2178050"/>
            <wp:effectExtent l="0" t="0" r="1905" b="6350"/>
            <wp:docPr id="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descr="IMG_256"/>
                    <pic:cNvPicPr>
                      <a:picLocks noChangeAspect="1"/>
                    </pic:cNvPicPr>
                  </pic:nvPicPr>
                  <pic:blipFill>
                    <a:blip r:embed="rId8" cstate="print"/>
                    <a:stretch>
                      <a:fillRect/>
                    </a:stretch>
                  </pic:blipFill>
                  <pic:spPr>
                    <a:xfrm>
                      <a:off x="0" y="0"/>
                      <a:ext cx="5039995" cy="2178050"/>
                    </a:xfrm>
                    <a:prstGeom prst="rect">
                      <a:avLst/>
                    </a:prstGeom>
                    <a:noFill/>
                    <a:ln w="9525">
                      <a:noFill/>
                    </a:ln>
                  </pic:spPr>
                </pic:pic>
              </a:graphicData>
            </a:graphic>
          </wp:inline>
        </w:drawing>
      </w:r>
      <w:r>
        <w:rPr>
          <w:rFonts w:ascii="SimSun" w:eastAsia="SimSun" w:hAnsi="SimSun" w:cs="SimSun"/>
          <w:sz w:val="24"/>
        </w:rPr>
        <w:fldChar w:fldCharType="end"/>
      </w:r>
    </w:p>
    <w:p w:rsidR="0014518D" w:rsidRDefault="002D1D78">
      <w:pPr>
        <w:jc w:val="center"/>
        <w:rPr>
          <w:szCs w:val="20"/>
          <w:lang w:eastAsia="zh-CN"/>
        </w:rPr>
      </w:pPr>
      <w:r>
        <w:rPr>
          <w:rFonts w:hint="eastAsia"/>
          <w:szCs w:val="20"/>
          <w:lang w:eastAsia="zh-CN"/>
        </w:rPr>
        <w:t>Figure 1 Frequency resource of</w:t>
      </w:r>
      <w:r>
        <w:rPr>
          <w:rFonts w:hint="eastAsia"/>
          <w:szCs w:val="20"/>
          <w:lang w:eastAsia="zh-CN"/>
        </w:rPr>
        <w:t xml:space="preserve"> SBFD</w:t>
      </w:r>
    </w:p>
    <w:p w:rsidR="0014518D" w:rsidRDefault="0014518D">
      <w:pPr>
        <w:rPr>
          <w:szCs w:val="20"/>
          <w:lang w:eastAsia="zh-CN"/>
        </w:rPr>
      </w:pPr>
    </w:p>
    <w:p w:rsidR="0014518D" w:rsidRDefault="002D1D78">
      <w:pPr>
        <w:pStyle w:val="BodyText"/>
        <w:numPr>
          <w:ilvl w:val="0"/>
          <w:numId w:val="8"/>
        </w:numPr>
        <w:ind w:left="720"/>
        <w:rPr>
          <w:rFonts w:eastAsiaTheme="minorEastAsia"/>
          <w:lang w:eastAsia="zh-CN"/>
        </w:rPr>
      </w:pPr>
      <w:r>
        <w:rPr>
          <w:rFonts w:eastAsiaTheme="minorEastAsia" w:hint="eastAsia"/>
          <w:lang w:eastAsia="zh-CN"/>
        </w:rPr>
        <w:t>BWP-specific SBFD</w:t>
      </w:r>
    </w:p>
    <w:p w:rsidR="0014518D" w:rsidRDefault="002D1D78">
      <w:pPr>
        <w:pStyle w:val="BodyText"/>
        <w:ind w:left="360"/>
        <w:rPr>
          <w:rFonts w:eastAsiaTheme="minorEastAsia"/>
          <w:lang w:eastAsia="zh-CN"/>
        </w:rPr>
      </w:pPr>
      <w:r>
        <w:rPr>
          <w:rFonts w:eastAsiaTheme="minorEastAsia" w:hint="eastAsia"/>
          <w:lang w:eastAsia="zh-CN"/>
        </w:rPr>
        <w:t>Frequency resource of SBFD within one BWP is configured for each BWP. In that case, Frequency resource of SBFD in each BWP can be different to ensure that frequency resource of SBFD in carrier keeps consistent. When BWP switches, f</w:t>
      </w:r>
      <w:r>
        <w:rPr>
          <w:rFonts w:eastAsiaTheme="minorEastAsia" w:hint="eastAsia"/>
          <w:lang w:eastAsia="zh-CN"/>
        </w:rPr>
        <w:t xml:space="preserve">requency resource of SBFD within one BWP is changed accordingly. </w:t>
      </w:r>
    </w:p>
    <w:p w:rsidR="0014518D" w:rsidRDefault="002D1D78">
      <w:pPr>
        <w:pStyle w:val="BodyText"/>
        <w:numPr>
          <w:ilvl w:val="0"/>
          <w:numId w:val="8"/>
        </w:numPr>
        <w:ind w:left="720"/>
        <w:rPr>
          <w:rFonts w:eastAsiaTheme="minorEastAsia"/>
          <w:lang w:eastAsia="zh-CN"/>
        </w:rPr>
      </w:pPr>
      <w:r>
        <w:rPr>
          <w:rFonts w:eastAsiaTheme="minorEastAsia" w:hint="eastAsia"/>
          <w:lang w:eastAsia="zh-CN"/>
        </w:rPr>
        <w:t>Carrier-specific SBFD</w:t>
      </w:r>
    </w:p>
    <w:p w:rsidR="0014518D" w:rsidRDefault="002D1D78">
      <w:pPr>
        <w:pStyle w:val="BodyText"/>
        <w:ind w:left="360"/>
        <w:rPr>
          <w:rFonts w:eastAsiaTheme="minorEastAsia"/>
          <w:lang w:eastAsia="zh-CN"/>
        </w:rPr>
      </w:pPr>
      <w:r>
        <w:rPr>
          <w:rFonts w:eastAsiaTheme="minorEastAsia" w:hint="eastAsia"/>
          <w:lang w:eastAsia="zh-CN"/>
        </w:rPr>
        <w:t xml:space="preserve">Frequency resource of SBFD within one carrier is configured for carrier. In that case, </w:t>
      </w:r>
      <w:r>
        <w:rPr>
          <w:rFonts w:eastAsiaTheme="minorEastAsia"/>
          <w:lang w:eastAsia="zh-CN"/>
        </w:rPr>
        <w:t>f</w:t>
      </w:r>
      <w:r>
        <w:rPr>
          <w:rFonts w:eastAsiaTheme="minorEastAsia" w:hint="eastAsia"/>
          <w:lang w:eastAsia="zh-CN"/>
        </w:rPr>
        <w:t>requency resource of SBFD may</w:t>
      </w:r>
      <w:r>
        <w:rPr>
          <w:rFonts w:eastAsiaTheme="minorEastAsia"/>
          <w:lang w:eastAsia="zh-CN"/>
        </w:rPr>
        <w:t xml:space="preserve"> </w:t>
      </w:r>
      <w:r>
        <w:rPr>
          <w:rFonts w:eastAsiaTheme="minorEastAsia" w:hint="eastAsia"/>
          <w:lang w:eastAsia="zh-CN"/>
        </w:rPr>
        <w:t xml:space="preserve">be within one active BWP or out of active BWP. So </w:t>
      </w:r>
      <w:r>
        <w:rPr>
          <w:rFonts w:eastAsiaTheme="minorEastAsia" w:hint="eastAsia"/>
          <w:lang w:eastAsia="zh-CN"/>
        </w:rPr>
        <w:t>frequency resource of SBFD within one carrier needs to be converted to frequency resource in active BWP. In some BWPs, frequency bandwidth of SBFD becomes smaller and in some BWPs, there is no UL subband.</w:t>
      </w:r>
    </w:p>
    <w:p w:rsidR="0014518D" w:rsidRDefault="002D1D78">
      <w:pPr>
        <w:pStyle w:val="BodyText"/>
        <w:ind w:left="360"/>
        <w:rPr>
          <w:rFonts w:eastAsiaTheme="minorEastAsia"/>
          <w:lang w:eastAsia="zh-CN"/>
        </w:rPr>
      </w:pPr>
      <w:r>
        <w:rPr>
          <w:rFonts w:eastAsiaTheme="minorEastAsia" w:hint="eastAsia"/>
          <w:lang w:eastAsia="zh-CN"/>
        </w:rPr>
        <w:t>Considering semi-static continuous UL subband is mo</w:t>
      </w:r>
      <w:r>
        <w:rPr>
          <w:rFonts w:eastAsiaTheme="minorEastAsia" w:hint="eastAsia"/>
          <w:lang w:eastAsia="zh-CN"/>
        </w:rPr>
        <w:t>re feasible for gNB, Carrier-specific SBFD configuration is preferred to ensure that only one continuous UL subband is configured within one carrier.</w:t>
      </w:r>
    </w:p>
    <w:p w:rsidR="0014518D" w:rsidRDefault="002D1D78">
      <w:pPr>
        <w:pStyle w:val="BodyText"/>
        <w:rPr>
          <w:rFonts w:eastAsia="SimSun"/>
          <w:b/>
          <w:i/>
          <w:lang w:eastAsia="zh-CN"/>
        </w:rPr>
      </w:pPr>
      <w:r>
        <w:rPr>
          <w:rFonts w:eastAsia="SimSun" w:hint="eastAsia"/>
          <w:b/>
          <w:i/>
          <w:lang w:eastAsia="zh-CN"/>
        </w:rPr>
        <w:t xml:space="preserve">Proposal </w:t>
      </w:r>
      <w:r>
        <w:rPr>
          <w:rFonts w:eastAsia="SimSun" w:hint="eastAsia"/>
          <w:b/>
          <w:i/>
          <w:lang w:eastAsia="zh-CN"/>
        </w:rPr>
        <w:t>1</w:t>
      </w:r>
      <w:r>
        <w:rPr>
          <w:rFonts w:eastAsia="SimSun" w:hint="eastAsia"/>
          <w:b/>
          <w:i/>
          <w:lang w:eastAsia="zh-CN"/>
        </w:rPr>
        <w:t xml:space="preserve">: </w:t>
      </w:r>
      <w:r>
        <w:rPr>
          <w:rFonts w:eastAsia="SimSun" w:hint="eastAsia"/>
          <w:b/>
          <w:i/>
          <w:lang w:eastAsia="zh-CN"/>
        </w:rPr>
        <w:t>Carrier-specific SBFD configuration is preferred to ensure that only one continuous UL subband</w:t>
      </w:r>
      <w:r>
        <w:rPr>
          <w:rFonts w:eastAsia="SimSun" w:hint="eastAsia"/>
          <w:b/>
          <w:i/>
          <w:lang w:eastAsia="zh-CN"/>
        </w:rPr>
        <w:t xml:space="preserve"> is configured within one carrier.</w:t>
      </w:r>
    </w:p>
    <w:p w:rsidR="0014518D" w:rsidRDefault="002D1D78">
      <w:pPr>
        <w:pStyle w:val="BodyText"/>
        <w:rPr>
          <w:lang w:eastAsia="zh-CN"/>
        </w:rPr>
      </w:pPr>
      <w:r>
        <w:rPr>
          <w:rFonts w:hint="eastAsia"/>
          <w:lang w:eastAsia="zh-CN"/>
        </w:rPr>
        <w:t xml:space="preserve">UL subband and guard band is necessary to be indicated explicitly. </w:t>
      </w:r>
      <w:r>
        <w:rPr>
          <w:rFonts w:hint="eastAsia"/>
          <w:lang w:eastAsia="zh-CN"/>
        </w:rPr>
        <w:t>A</w:t>
      </w:r>
      <w:r>
        <w:rPr>
          <w:rFonts w:hint="eastAsia"/>
          <w:lang w:eastAsia="zh-CN"/>
        </w:rPr>
        <w:t xml:space="preserve">nd within UL subband, only UL transmission is allowed. </w:t>
      </w:r>
      <w:r>
        <w:rPr>
          <w:rFonts w:hint="eastAsia"/>
          <w:lang w:eastAsia="zh-CN"/>
        </w:rPr>
        <w:t>O</w:t>
      </w:r>
      <w:r>
        <w:rPr>
          <w:rFonts w:hint="eastAsia"/>
          <w:lang w:eastAsia="zh-CN"/>
        </w:rPr>
        <w:t xml:space="preserve">ther subband except from UL subband and </w:t>
      </w:r>
      <w:r w:rsidR="009F3AD4">
        <w:rPr>
          <w:lang w:eastAsia="zh-CN"/>
        </w:rPr>
        <w:t>guard</w:t>
      </w:r>
      <w:r>
        <w:rPr>
          <w:rFonts w:hint="eastAsia"/>
          <w:lang w:eastAsia="zh-CN"/>
        </w:rPr>
        <w:t xml:space="preserve"> band can be used for DL transmission or UL transmis</w:t>
      </w:r>
      <w:r>
        <w:rPr>
          <w:rFonts w:hint="eastAsia"/>
          <w:lang w:eastAsia="zh-CN"/>
        </w:rPr>
        <w:t>sion, which depends on TDD configuration and scheduling. To be specific, if the SBFD symbol is confi</w:t>
      </w:r>
      <w:r w:rsidR="009F3AD4">
        <w:rPr>
          <w:rFonts w:hint="eastAsia"/>
          <w:lang w:eastAsia="zh-CN"/>
        </w:rPr>
        <w:t>gured or indicated as DL symbol</w:t>
      </w:r>
      <w:r>
        <w:rPr>
          <w:rFonts w:hint="eastAsia"/>
          <w:lang w:eastAsia="zh-CN"/>
        </w:rPr>
        <w:t>, the other subband can be used f</w:t>
      </w:r>
      <w:r w:rsidR="009F3AD4">
        <w:rPr>
          <w:rFonts w:hint="eastAsia"/>
          <w:lang w:eastAsia="zh-CN"/>
        </w:rPr>
        <w:t>or DL transmission only. And if</w:t>
      </w:r>
      <w:r>
        <w:rPr>
          <w:rFonts w:hint="eastAsia"/>
          <w:lang w:eastAsia="zh-CN"/>
        </w:rPr>
        <w:t xml:space="preserve"> the SBFD symbol i</w:t>
      </w:r>
      <w:r w:rsidR="009F3AD4">
        <w:rPr>
          <w:rFonts w:hint="eastAsia"/>
          <w:lang w:eastAsia="zh-CN"/>
        </w:rPr>
        <w:t>s configured as flexible symbol</w:t>
      </w:r>
      <w:r>
        <w:rPr>
          <w:rFonts w:hint="eastAsia"/>
          <w:lang w:eastAsia="zh-CN"/>
        </w:rPr>
        <w:t>, when it</w:t>
      </w:r>
      <w:r>
        <w:rPr>
          <w:rFonts w:hint="eastAsia"/>
          <w:lang w:eastAsia="zh-CN"/>
        </w:rPr>
        <w:t xml:space="preserve"> is</w:t>
      </w:r>
      <w:r>
        <w:rPr>
          <w:rFonts w:hint="eastAsia"/>
          <w:lang w:eastAsia="zh-CN"/>
        </w:rPr>
        <w:t xml:space="preserve"> converted </w:t>
      </w:r>
      <w:r>
        <w:rPr>
          <w:rFonts w:hint="eastAsia"/>
          <w:lang w:eastAsia="zh-CN"/>
        </w:rPr>
        <w:t>to</w:t>
      </w:r>
      <w:r w:rsidR="009F3AD4">
        <w:rPr>
          <w:rFonts w:hint="eastAsia"/>
          <w:lang w:eastAsia="zh-CN"/>
        </w:rPr>
        <w:t xml:space="preserve"> UL symbol or</w:t>
      </w:r>
      <w:r>
        <w:rPr>
          <w:rFonts w:hint="eastAsia"/>
          <w:lang w:eastAsia="zh-CN"/>
        </w:rPr>
        <w:t xml:space="preserve"> scheduled by UL transmission dynamically, the other subband can be also used for UL transmission and SBFD symbol converts to non-SBFD UL symbol too.</w:t>
      </w:r>
      <w:r>
        <w:rPr>
          <w:rFonts w:hint="eastAsia"/>
          <w:lang w:eastAsia="zh-CN"/>
        </w:rPr>
        <w:t xml:space="preserve"> When it is</w:t>
      </w:r>
      <w:r>
        <w:rPr>
          <w:rFonts w:hint="eastAsia"/>
          <w:lang w:eastAsia="zh-CN"/>
        </w:rPr>
        <w:t xml:space="preserve"> converted </w:t>
      </w:r>
      <w:r>
        <w:rPr>
          <w:rFonts w:hint="eastAsia"/>
          <w:lang w:eastAsia="zh-CN"/>
        </w:rPr>
        <w:t>to</w:t>
      </w:r>
      <w:r>
        <w:rPr>
          <w:rFonts w:hint="eastAsia"/>
          <w:lang w:eastAsia="zh-CN"/>
        </w:rPr>
        <w:t xml:space="preserve"> </w:t>
      </w:r>
      <w:r>
        <w:rPr>
          <w:rFonts w:hint="eastAsia"/>
          <w:lang w:eastAsia="zh-CN"/>
        </w:rPr>
        <w:t>D</w:t>
      </w:r>
      <w:r>
        <w:rPr>
          <w:rFonts w:hint="eastAsia"/>
          <w:lang w:eastAsia="zh-CN"/>
        </w:rPr>
        <w:t>L symbol</w:t>
      </w:r>
      <w:r>
        <w:rPr>
          <w:rFonts w:hint="eastAsia"/>
          <w:lang w:eastAsia="zh-CN"/>
        </w:rPr>
        <w:t xml:space="preserve"> </w:t>
      </w:r>
      <w:r w:rsidR="009F3AD4">
        <w:rPr>
          <w:rFonts w:hint="eastAsia"/>
          <w:lang w:eastAsia="zh-CN"/>
        </w:rPr>
        <w:t xml:space="preserve">or </w:t>
      </w:r>
      <w:r>
        <w:rPr>
          <w:rFonts w:hint="eastAsia"/>
          <w:lang w:eastAsia="zh-CN"/>
        </w:rPr>
        <w:t xml:space="preserve">scheduled by </w:t>
      </w:r>
      <w:r>
        <w:rPr>
          <w:rFonts w:hint="eastAsia"/>
          <w:lang w:eastAsia="zh-CN"/>
        </w:rPr>
        <w:t>D</w:t>
      </w:r>
      <w:r>
        <w:rPr>
          <w:rFonts w:hint="eastAsia"/>
          <w:lang w:eastAsia="zh-CN"/>
        </w:rPr>
        <w:t>L transmission dynamical</w:t>
      </w:r>
      <w:r>
        <w:rPr>
          <w:rFonts w:hint="eastAsia"/>
          <w:lang w:eastAsia="zh-CN"/>
        </w:rPr>
        <w:t>ly</w:t>
      </w:r>
      <w:r>
        <w:rPr>
          <w:rFonts w:hint="eastAsia"/>
          <w:lang w:eastAsia="zh-CN"/>
        </w:rPr>
        <w:t xml:space="preserve">, </w:t>
      </w:r>
      <w:r w:rsidR="009F3AD4">
        <w:rPr>
          <w:rFonts w:hint="eastAsia"/>
          <w:lang w:eastAsia="zh-CN"/>
        </w:rPr>
        <w:t>the other subband can be</w:t>
      </w:r>
      <w:r>
        <w:rPr>
          <w:rFonts w:hint="eastAsia"/>
          <w:lang w:eastAsia="zh-CN"/>
        </w:rPr>
        <w:t xml:space="preserve"> used for </w:t>
      </w:r>
      <w:r>
        <w:rPr>
          <w:rFonts w:hint="eastAsia"/>
          <w:lang w:eastAsia="zh-CN"/>
        </w:rPr>
        <w:t>D</w:t>
      </w:r>
      <w:r>
        <w:rPr>
          <w:rFonts w:hint="eastAsia"/>
          <w:lang w:eastAsia="zh-CN"/>
        </w:rPr>
        <w:t>L transmission</w:t>
      </w:r>
      <w:r>
        <w:rPr>
          <w:rFonts w:hint="eastAsia"/>
          <w:lang w:eastAsia="zh-CN"/>
        </w:rPr>
        <w:t xml:space="preserve"> only.</w:t>
      </w:r>
    </w:p>
    <w:p w:rsidR="0014518D" w:rsidRDefault="002D1D78">
      <w:pPr>
        <w:pStyle w:val="BodyText"/>
        <w:rPr>
          <w:rFonts w:eastAsia="SimSun"/>
          <w:b/>
          <w:i/>
          <w:lang w:eastAsia="zh-CN"/>
        </w:rPr>
      </w:pPr>
      <w:r>
        <w:rPr>
          <w:rFonts w:eastAsia="SimSun" w:hint="eastAsia"/>
          <w:b/>
          <w:i/>
          <w:lang w:eastAsia="zh-CN"/>
        </w:rPr>
        <w:t xml:space="preserve">Proposal </w:t>
      </w:r>
      <w:r>
        <w:rPr>
          <w:rFonts w:eastAsia="SimSun" w:hint="eastAsia"/>
          <w:b/>
          <w:i/>
          <w:lang w:eastAsia="zh-CN"/>
        </w:rPr>
        <w:t>2</w:t>
      </w:r>
      <w:r>
        <w:rPr>
          <w:rFonts w:eastAsia="SimSun" w:hint="eastAsia"/>
          <w:b/>
          <w:i/>
          <w:lang w:eastAsia="zh-CN"/>
        </w:rPr>
        <w:t xml:space="preserve">: </w:t>
      </w:r>
      <w:r>
        <w:rPr>
          <w:rFonts w:eastAsia="SimSun" w:hint="eastAsia"/>
          <w:b/>
          <w:i/>
          <w:lang w:eastAsia="zh-CN"/>
        </w:rPr>
        <w:t>UL subband and guard band is indicated explicitly.</w:t>
      </w:r>
    </w:p>
    <w:p w:rsidR="0014518D" w:rsidRDefault="002D1D78">
      <w:pPr>
        <w:pStyle w:val="BodyText"/>
        <w:numPr>
          <w:ilvl w:val="0"/>
          <w:numId w:val="9"/>
        </w:numPr>
        <w:ind w:left="0"/>
        <w:rPr>
          <w:rFonts w:eastAsiaTheme="minorEastAsia"/>
          <w:b/>
          <w:bCs/>
          <w:i/>
          <w:iCs/>
          <w:lang w:eastAsia="zh-CN"/>
        </w:rPr>
      </w:pPr>
      <w:r>
        <w:rPr>
          <w:rFonts w:eastAsiaTheme="minorEastAsia"/>
          <w:b/>
          <w:bCs/>
          <w:i/>
          <w:iCs/>
          <w:lang w:eastAsia="zh-CN"/>
        </w:rPr>
        <w:t xml:space="preserve">Within UL subband, only UL transmission is allowed. </w:t>
      </w:r>
    </w:p>
    <w:p w:rsidR="0014518D" w:rsidRDefault="002D1D78">
      <w:pPr>
        <w:pStyle w:val="BodyText"/>
        <w:numPr>
          <w:ilvl w:val="0"/>
          <w:numId w:val="9"/>
        </w:numPr>
        <w:ind w:left="0"/>
        <w:rPr>
          <w:rFonts w:eastAsiaTheme="minorEastAsia"/>
          <w:b/>
          <w:bCs/>
          <w:i/>
          <w:iCs/>
          <w:lang w:eastAsia="zh-CN"/>
        </w:rPr>
      </w:pPr>
      <w:r>
        <w:rPr>
          <w:rFonts w:eastAsiaTheme="minorEastAsia"/>
          <w:b/>
          <w:bCs/>
          <w:i/>
          <w:iCs/>
          <w:lang w:eastAsia="zh-CN"/>
        </w:rPr>
        <w:t>The other subband except from UL subband and gu</w:t>
      </w:r>
      <w:r>
        <w:rPr>
          <w:rFonts w:eastAsiaTheme="minorEastAsia" w:hint="eastAsia"/>
          <w:b/>
          <w:bCs/>
          <w:i/>
          <w:iCs/>
          <w:lang w:eastAsia="zh-CN"/>
        </w:rPr>
        <w:t>ar</w:t>
      </w:r>
      <w:r>
        <w:rPr>
          <w:rFonts w:eastAsiaTheme="minorEastAsia"/>
          <w:b/>
          <w:bCs/>
          <w:i/>
          <w:iCs/>
          <w:lang w:eastAsia="zh-CN"/>
        </w:rPr>
        <w:t>d band, transmission direction</w:t>
      </w:r>
      <w:r>
        <w:rPr>
          <w:rFonts w:eastAsiaTheme="minorEastAsia"/>
          <w:b/>
          <w:bCs/>
          <w:i/>
          <w:iCs/>
          <w:lang w:eastAsia="zh-CN"/>
        </w:rPr>
        <w:t xml:space="preserve"> depends on TDD configuration and scheduling.</w:t>
      </w:r>
    </w:p>
    <w:p w:rsidR="0014518D" w:rsidRDefault="002D1D78">
      <w:pPr>
        <w:pStyle w:val="Heading2"/>
        <w:rPr>
          <w:rStyle w:val="SubtleEmphasis1"/>
          <w:rFonts w:ascii="Times New Roman" w:hAnsi="Times New Roman" w:cs="Times New Roman"/>
          <w:color w:val="auto"/>
          <w:u w:val="single"/>
        </w:rPr>
      </w:pPr>
      <w:r>
        <w:rPr>
          <w:rStyle w:val="SubtleEmphasis1"/>
          <w:rFonts w:ascii="Times New Roman" w:hAnsi="Times New Roman" w:cs="Times New Roman" w:hint="eastAsia"/>
          <w:color w:val="auto"/>
          <w:u w:val="single"/>
        </w:rPr>
        <w:t xml:space="preserve">Time resource indication of SBFD </w:t>
      </w:r>
    </w:p>
    <w:p w:rsidR="0014518D" w:rsidRDefault="002D1D78">
      <w:pPr>
        <w:pStyle w:val="BodyText"/>
        <w:rPr>
          <w:lang w:eastAsia="zh-CN"/>
        </w:rPr>
      </w:pPr>
      <w:r>
        <w:rPr>
          <w:rFonts w:hint="eastAsia"/>
          <w:lang w:eastAsia="zh-CN"/>
        </w:rPr>
        <w:t>The intention to support SBFD is to use some frequency resource in DL symbol to improve transmission latency and coverage. However, it is not clear which symbol can be configur</w:t>
      </w:r>
      <w:r>
        <w:rPr>
          <w:rFonts w:hint="eastAsia"/>
          <w:lang w:eastAsia="zh-CN"/>
        </w:rPr>
        <w:t xml:space="preserve">ed with UL subband explicitly. </w:t>
      </w:r>
    </w:p>
    <w:p w:rsidR="0014518D" w:rsidRDefault="002D1D78">
      <w:pPr>
        <w:pStyle w:val="BodyText"/>
        <w:numPr>
          <w:ilvl w:val="0"/>
          <w:numId w:val="8"/>
        </w:numPr>
        <w:ind w:left="720"/>
        <w:rPr>
          <w:rFonts w:eastAsiaTheme="minorEastAsia"/>
          <w:lang w:eastAsia="zh-CN"/>
        </w:rPr>
      </w:pPr>
      <w:r>
        <w:rPr>
          <w:rFonts w:eastAsiaTheme="minorEastAsia"/>
          <w:lang w:eastAsia="zh-CN"/>
        </w:rPr>
        <w:t xml:space="preserve">DL symbol: From perspective of SBFD intention, </w:t>
      </w:r>
      <w:r>
        <w:rPr>
          <w:rFonts w:eastAsiaTheme="minorEastAsia" w:hint="eastAsia"/>
          <w:lang w:eastAsia="zh-CN"/>
        </w:rPr>
        <w:t xml:space="preserve">it is beneficial to configure UL subband in </w:t>
      </w:r>
      <w:r>
        <w:rPr>
          <w:rFonts w:eastAsiaTheme="minorEastAsia"/>
          <w:lang w:eastAsia="zh-CN"/>
        </w:rPr>
        <w:t xml:space="preserve">DL symbol and it is necessary to indicate UL subband location explicitly to avoid </w:t>
      </w:r>
      <w:r>
        <w:rPr>
          <w:rFonts w:eastAsiaTheme="minorEastAsia" w:hint="eastAsia"/>
          <w:lang w:eastAsia="zh-CN"/>
        </w:rPr>
        <w:t>DL reception in UL subband</w:t>
      </w:r>
      <w:r>
        <w:rPr>
          <w:rFonts w:eastAsiaTheme="minorEastAsia"/>
          <w:lang w:eastAsia="zh-CN"/>
        </w:rPr>
        <w:t xml:space="preserve">. </w:t>
      </w:r>
    </w:p>
    <w:p w:rsidR="0014518D" w:rsidRDefault="002D1D78">
      <w:pPr>
        <w:pStyle w:val="BodyText"/>
        <w:numPr>
          <w:ilvl w:val="0"/>
          <w:numId w:val="8"/>
        </w:numPr>
        <w:ind w:left="720"/>
        <w:rPr>
          <w:rFonts w:eastAsiaTheme="minorEastAsia"/>
          <w:lang w:eastAsia="zh-CN"/>
        </w:rPr>
      </w:pPr>
      <w:r>
        <w:rPr>
          <w:rFonts w:eastAsiaTheme="minorEastAsia"/>
          <w:lang w:eastAsia="zh-CN"/>
        </w:rPr>
        <w:t xml:space="preserve">Flexible symbol: For legacy UE, flexible symbol (configured in </w:t>
      </w:r>
      <w:r>
        <w:rPr>
          <w:rFonts w:eastAsiaTheme="minorEastAsia"/>
          <w:i/>
          <w:lang w:eastAsia="zh-CN"/>
        </w:rPr>
        <w:t>TDD-UL-DL-ConfigCommon</w:t>
      </w:r>
      <w:r>
        <w:rPr>
          <w:rFonts w:eastAsiaTheme="minorEastAsia"/>
          <w:lang w:eastAsia="zh-CN"/>
        </w:rPr>
        <w:t>) is only one available symbol type to support SBFD operation on gNB side. And more symbols containing UL subband is benefi</w:t>
      </w:r>
      <w:r>
        <w:rPr>
          <w:rFonts w:eastAsiaTheme="minorEastAsia" w:hint="eastAsia"/>
          <w:lang w:eastAsia="zh-CN"/>
        </w:rPr>
        <w:t xml:space="preserve">cial </w:t>
      </w:r>
      <w:r>
        <w:rPr>
          <w:rFonts w:eastAsiaTheme="minorEastAsia"/>
          <w:lang w:eastAsia="zh-CN"/>
        </w:rPr>
        <w:t>for uplink transmission latency and coverag</w:t>
      </w:r>
      <w:r>
        <w:rPr>
          <w:rFonts w:eastAsiaTheme="minorEastAsia"/>
          <w:lang w:eastAsia="zh-CN"/>
        </w:rPr>
        <w:t xml:space="preserve">e. So it is necessary and beneficial to support UL subband in flexible symbol. Furthermore, explicit indication for UL subband location can avoid </w:t>
      </w:r>
      <w:r>
        <w:rPr>
          <w:rFonts w:eastAsiaTheme="minorEastAsia" w:hint="eastAsia"/>
          <w:lang w:eastAsia="zh-CN"/>
        </w:rPr>
        <w:t>DL reception in UL subband</w:t>
      </w:r>
      <w:r>
        <w:rPr>
          <w:rFonts w:eastAsiaTheme="minorEastAsia"/>
          <w:lang w:eastAsia="zh-CN"/>
        </w:rPr>
        <w:t xml:space="preserve"> </w:t>
      </w:r>
      <w:r>
        <w:rPr>
          <w:rFonts w:eastAsiaTheme="minorEastAsia" w:hint="eastAsia"/>
          <w:lang w:eastAsia="zh-CN"/>
        </w:rPr>
        <w:t xml:space="preserve">and apply suitable uplink parameters for UL subband </w:t>
      </w:r>
      <w:r>
        <w:rPr>
          <w:rFonts w:eastAsiaTheme="minorEastAsia"/>
          <w:lang w:eastAsia="zh-CN"/>
        </w:rPr>
        <w:t>when flexible symbol is used to</w:t>
      </w:r>
      <w:r>
        <w:rPr>
          <w:rFonts w:eastAsiaTheme="minorEastAsia"/>
          <w:lang w:eastAsia="zh-CN"/>
        </w:rPr>
        <w:t xml:space="preserve"> downlink </w:t>
      </w:r>
      <w:r>
        <w:rPr>
          <w:rFonts w:eastAsiaTheme="minorEastAsia" w:hint="eastAsia"/>
          <w:lang w:eastAsia="zh-CN"/>
        </w:rPr>
        <w:t>transmission.</w:t>
      </w:r>
    </w:p>
    <w:p w:rsidR="0014518D" w:rsidRDefault="002D1D78">
      <w:pPr>
        <w:pStyle w:val="BodyText"/>
        <w:numPr>
          <w:ilvl w:val="0"/>
          <w:numId w:val="8"/>
        </w:numPr>
        <w:ind w:left="720"/>
        <w:rPr>
          <w:rFonts w:eastAsiaTheme="minorEastAsia"/>
          <w:lang w:eastAsia="zh-CN"/>
        </w:rPr>
      </w:pPr>
      <w:r>
        <w:rPr>
          <w:rFonts w:eastAsiaTheme="minorEastAsia"/>
          <w:lang w:eastAsia="zh-CN"/>
        </w:rPr>
        <w:t xml:space="preserve">UL symbol: UL symbol is originally used for uplink transmission, so it is not necessary to configure UL subband in uplink symbol. </w:t>
      </w:r>
    </w:p>
    <w:p w:rsidR="0014518D" w:rsidRDefault="002D1D78">
      <w:pPr>
        <w:pStyle w:val="BodyText"/>
        <w:rPr>
          <w:rFonts w:eastAsia="SimSun"/>
          <w:b/>
          <w:i/>
          <w:lang w:eastAsia="zh-CN"/>
        </w:rPr>
      </w:pPr>
      <w:r>
        <w:rPr>
          <w:rFonts w:eastAsia="SimSun" w:hint="eastAsia"/>
          <w:b/>
          <w:i/>
          <w:lang w:eastAsia="zh-CN"/>
        </w:rPr>
        <w:t xml:space="preserve">Proposal </w:t>
      </w:r>
      <w:r>
        <w:rPr>
          <w:rFonts w:eastAsia="SimSun" w:hint="eastAsia"/>
          <w:b/>
          <w:i/>
          <w:lang w:eastAsia="zh-CN"/>
        </w:rPr>
        <w:t>3</w:t>
      </w:r>
      <w:r>
        <w:rPr>
          <w:rFonts w:eastAsia="SimSun" w:hint="eastAsia"/>
          <w:b/>
          <w:i/>
          <w:lang w:eastAsia="zh-CN"/>
        </w:rPr>
        <w:t xml:space="preserve">: UL subband </w:t>
      </w:r>
      <w:r>
        <w:rPr>
          <w:rFonts w:eastAsia="SimSun"/>
          <w:b/>
          <w:i/>
          <w:lang w:eastAsia="zh-CN"/>
        </w:rPr>
        <w:t xml:space="preserve">can be explicitly configured in </w:t>
      </w:r>
      <w:r>
        <w:rPr>
          <w:rFonts w:eastAsia="SimSun" w:hint="eastAsia"/>
          <w:b/>
          <w:i/>
          <w:lang w:eastAsia="zh-CN"/>
        </w:rPr>
        <w:t>DL symbol and flexible symbol.</w:t>
      </w:r>
    </w:p>
    <w:p w:rsidR="0014518D" w:rsidRDefault="002D1D78">
      <w:pPr>
        <w:pStyle w:val="BodyText"/>
        <w:rPr>
          <w:rFonts w:eastAsia="Microsoft YaHei"/>
          <w:color w:val="000000"/>
          <w:lang w:eastAsia="zh-CN"/>
        </w:rPr>
      </w:pPr>
      <w:r>
        <w:rPr>
          <w:rFonts w:eastAsia="Microsoft YaHei" w:hint="eastAsia"/>
          <w:color w:val="000000"/>
          <w:lang w:eastAsia="zh-CN"/>
        </w:rPr>
        <w:t xml:space="preserve">In addition, </w:t>
      </w:r>
      <w:r>
        <w:rPr>
          <w:rFonts w:eastAsia="Microsoft YaHei" w:hint="eastAsia"/>
          <w:color w:val="000000"/>
          <w:lang w:eastAsia="zh-CN"/>
        </w:rPr>
        <w:t>SBFD operation is on top of TDD configuration to improve UL transmission latency and converge, so time resource configuration of SBFD should depend on TDD c</w:t>
      </w:r>
      <w:r w:rsidR="009F3AD4">
        <w:rPr>
          <w:rFonts w:eastAsia="Microsoft YaHei" w:hint="eastAsia"/>
          <w:color w:val="000000"/>
          <w:lang w:eastAsia="zh-CN"/>
        </w:rPr>
        <w:t xml:space="preserve">onfiguration. In other words, </w:t>
      </w:r>
      <w:r w:rsidR="009F3AD4">
        <w:rPr>
          <w:rFonts w:eastAsia="Microsoft YaHei"/>
          <w:color w:val="000000"/>
          <w:lang w:eastAsia="zh-CN"/>
        </w:rPr>
        <w:t>t</w:t>
      </w:r>
      <w:r>
        <w:rPr>
          <w:rFonts w:eastAsia="Microsoft YaHei" w:hint="eastAsia"/>
          <w:color w:val="000000"/>
          <w:lang w:eastAsia="zh-CN"/>
        </w:rPr>
        <w:t xml:space="preserve">he periodicity for time resource configuration of SBFD should align </w:t>
      </w:r>
      <w:r>
        <w:rPr>
          <w:rFonts w:eastAsia="Microsoft YaHei" w:hint="eastAsia"/>
          <w:color w:val="000000"/>
          <w:lang w:eastAsia="zh-CN"/>
        </w:rPr>
        <w:t xml:space="preserve">with periodicity of TDD configuration. To be specific, </w:t>
      </w:r>
      <w:r>
        <w:rPr>
          <w:rFonts w:eastAsia="Microsoft YaHei" w:hint="eastAsia"/>
          <w:color w:val="000000"/>
          <w:lang w:eastAsia="zh-CN"/>
        </w:rPr>
        <w:lastRenderedPageBreak/>
        <w:t>Additional signaling is ap</w:t>
      </w:r>
      <w:r w:rsidR="00C8751A">
        <w:rPr>
          <w:rFonts w:eastAsia="Microsoft YaHei" w:hint="eastAsia"/>
          <w:color w:val="000000"/>
          <w:lang w:eastAsia="zh-CN"/>
        </w:rPr>
        <w:t>plied to indicate symbol within</w:t>
      </w:r>
      <w:r>
        <w:rPr>
          <w:rFonts w:eastAsia="Microsoft YaHei" w:hint="eastAsia"/>
          <w:color w:val="000000"/>
          <w:lang w:eastAsia="zh-CN"/>
        </w:rPr>
        <w:t xml:space="preserve"> corresponding TDD configuration as </w:t>
      </w:r>
      <w:r>
        <w:rPr>
          <w:rFonts w:eastAsia="Microsoft YaHei" w:hint="eastAsia"/>
          <w:color w:val="000000"/>
          <w:lang w:eastAsia="zh-CN"/>
        </w:rPr>
        <w:t>“</w:t>
      </w:r>
      <w:r>
        <w:rPr>
          <w:rFonts w:eastAsia="Microsoft YaHei" w:hint="eastAsia"/>
          <w:color w:val="000000"/>
          <w:lang w:eastAsia="zh-CN"/>
        </w:rPr>
        <w:t>1</w:t>
      </w:r>
      <w:r>
        <w:rPr>
          <w:rFonts w:eastAsia="Microsoft YaHei" w:hint="eastAsia"/>
          <w:color w:val="000000"/>
          <w:lang w:eastAsia="zh-CN"/>
        </w:rPr>
        <w:t>”</w:t>
      </w:r>
      <w:r>
        <w:rPr>
          <w:rFonts w:eastAsia="Microsoft YaHei" w:hint="eastAsia"/>
          <w:color w:val="000000"/>
          <w:lang w:eastAsia="zh-CN"/>
        </w:rPr>
        <w:t xml:space="preserve"> and </w:t>
      </w:r>
      <w:r>
        <w:rPr>
          <w:rFonts w:eastAsia="Microsoft YaHei" w:hint="eastAsia"/>
          <w:color w:val="000000"/>
          <w:lang w:eastAsia="zh-CN"/>
        </w:rPr>
        <w:t>“</w:t>
      </w:r>
      <w:r>
        <w:rPr>
          <w:rFonts w:eastAsia="Microsoft YaHei" w:hint="eastAsia"/>
          <w:color w:val="000000"/>
          <w:lang w:eastAsia="zh-CN"/>
        </w:rPr>
        <w:t>0</w:t>
      </w:r>
      <w:r>
        <w:rPr>
          <w:rFonts w:eastAsia="Microsoft YaHei" w:hint="eastAsia"/>
          <w:color w:val="000000"/>
          <w:lang w:eastAsia="zh-CN"/>
        </w:rPr>
        <w:t>”</w:t>
      </w:r>
      <w:r>
        <w:rPr>
          <w:rFonts w:eastAsia="Microsoft YaHei" w:hint="eastAsia"/>
          <w:color w:val="000000"/>
          <w:lang w:eastAsia="zh-CN"/>
        </w:rPr>
        <w:t xml:space="preserve"> for </w:t>
      </w:r>
      <w:r w:rsidR="00C8751A">
        <w:rPr>
          <w:rFonts w:eastAsia="Microsoft YaHei" w:hint="eastAsia"/>
          <w:color w:val="000000"/>
          <w:lang w:eastAsia="zh-CN"/>
        </w:rPr>
        <w:t>SBFD symbol and non-SBFD symbol</w:t>
      </w:r>
      <w:r>
        <w:rPr>
          <w:rFonts w:eastAsia="Microsoft YaHei" w:hint="eastAsia"/>
          <w:color w:val="000000"/>
          <w:lang w:eastAsia="zh-CN"/>
        </w:rPr>
        <w:t>.</w:t>
      </w:r>
    </w:p>
    <w:p w:rsidR="0014518D" w:rsidRDefault="002D1D78">
      <w:pPr>
        <w:pStyle w:val="BodyText"/>
        <w:rPr>
          <w:rFonts w:eastAsia="SimSun"/>
          <w:b/>
          <w:i/>
          <w:lang w:eastAsia="zh-CN"/>
        </w:rPr>
      </w:pPr>
      <w:r>
        <w:rPr>
          <w:rFonts w:eastAsia="SimSun" w:hint="eastAsia"/>
          <w:b/>
          <w:i/>
          <w:lang w:eastAsia="zh-CN"/>
        </w:rPr>
        <w:t>Proposal 4:</w:t>
      </w:r>
      <w:r w:rsidR="009F3AD4">
        <w:rPr>
          <w:rFonts w:eastAsia="SimSun"/>
          <w:b/>
          <w:i/>
          <w:lang w:eastAsia="zh-CN"/>
        </w:rPr>
        <w:t xml:space="preserve"> </w:t>
      </w:r>
      <w:r>
        <w:rPr>
          <w:rFonts w:eastAsia="SimSun" w:hint="eastAsia"/>
          <w:b/>
          <w:i/>
          <w:lang w:eastAsia="zh-CN"/>
        </w:rPr>
        <w:t>The periodicity for time resource configuratio</w:t>
      </w:r>
      <w:r>
        <w:rPr>
          <w:rFonts w:eastAsia="SimSun" w:hint="eastAsia"/>
          <w:b/>
          <w:i/>
          <w:lang w:eastAsia="zh-CN"/>
        </w:rPr>
        <w:t>n of SBFD should align with periodicity of TDD configuration.</w:t>
      </w:r>
    </w:p>
    <w:p w:rsidR="0014518D" w:rsidRDefault="002D1D78">
      <w:pPr>
        <w:pStyle w:val="BodyText"/>
        <w:rPr>
          <w:rFonts w:eastAsia="Microsoft YaHei"/>
          <w:color w:val="000000"/>
          <w:lang w:eastAsia="zh-CN"/>
        </w:rPr>
      </w:pPr>
      <w:r>
        <w:rPr>
          <w:rFonts w:eastAsia="Microsoft YaHei"/>
          <w:color w:val="000000"/>
          <w:lang w:eastAsia="zh-CN"/>
        </w:rPr>
        <w:t xml:space="preserve">SBFD operation in SSB symbols </w:t>
      </w:r>
      <w:r w:rsidR="009F3AD4">
        <w:rPr>
          <w:rFonts w:eastAsia="Microsoft YaHei" w:hint="eastAsia"/>
          <w:color w:val="000000"/>
          <w:lang w:eastAsia="zh-CN"/>
        </w:rPr>
        <w:t>is not preferred to avoid</w:t>
      </w:r>
      <w:r>
        <w:rPr>
          <w:rFonts w:eastAsia="Microsoft YaHei"/>
          <w:color w:val="000000"/>
          <w:lang w:eastAsia="zh-CN"/>
        </w:rPr>
        <w:t xml:space="preserve"> impact </w:t>
      </w:r>
      <w:r>
        <w:rPr>
          <w:rFonts w:eastAsia="Microsoft YaHei" w:hint="eastAsia"/>
          <w:color w:val="000000"/>
          <w:lang w:eastAsia="zh-CN"/>
        </w:rPr>
        <w:t xml:space="preserve">on SSB </w:t>
      </w:r>
      <w:r>
        <w:rPr>
          <w:rFonts w:eastAsia="Microsoft YaHei"/>
          <w:color w:val="000000"/>
          <w:lang w:eastAsia="zh-CN"/>
        </w:rPr>
        <w:t xml:space="preserve">from inter-UE </w:t>
      </w:r>
      <w:r>
        <w:rPr>
          <w:rFonts w:eastAsia="Microsoft YaHei" w:hint="eastAsia"/>
          <w:color w:val="000000"/>
          <w:lang w:eastAsia="zh-CN"/>
        </w:rPr>
        <w:t xml:space="preserve">inter-band </w:t>
      </w:r>
      <w:r>
        <w:rPr>
          <w:rFonts w:eastAsia="Microsoft YaHei"/>
          <w:color w:val="000000"/>
          <w:lang w:eastAsia="zh-CN"/>
        </w:rPr>
        <w:t>CLI.</w:t>
      </w:r>
      <w:r>
        <w:rPr>
          <w:rFonts w:eastAsia="Microsoft YaHei" w:hint="eastAsia"/>
          <w:color w:val="000000"/>
          <w:lang w:eastAsia="zh-CN"/>
        </w:rPr>
        <w:t xml:space="preserve"> Moreover, considering that SSB signaling is a broadcast signaling with high power to cover on</w:t>
      </w:r>
      <w:r>
        <w:rPr>
          <w:rFonts w:eastAsia="Microsoft YaHei" w:hint="eastAsia"/>
          <w:color w:val="000000"/>
          <w:lang w:eastAsia="zh-CN"/>
        </w:rPr>
        <w:t>e cell range, self-interference from SSB is not ea</w:t>
      </w:r>
      <w:r w:rsidR="009F3AD4">
        <w:rPr>
          <w:rFonts w:eastAsia="Microsoft YaHei" w:hint="eastAsia"/>
          <w:color w:val="000000"/>
          <w:lang w:eastAsia="zh-CN"/>
        </w:rPr>
        <w:t>sy to be canceled, at least spa</w:t>
      </w:r>
      <w:r w:rsidR="009F3AD4">
        <w:rPr>
          <w:rFonts w:eastAsia="Microsoft YaHei"/>
          <w:color w:val="000000"/>
          <w:lang w:eastAsia="zh-CN"/>
        </w:rPr>
        <w:t>t</w:t>
      </w:r>
      <w:r>
        <w:rPr>
          <w:rFonts w:eastAsia="Microsoft YaHei" w:hint="eastAsia"/>
          <w:color w:val="000000"/>
          <w:lang w:eastAsia="zh-CN"/>
        </w:rPr>
        <w:t>ial domai</w:t>
      </w:r>
      <w:r w:rsidR="009F3AD4">
        <w:rPr>
          <w:rFonts w:eastAsia="Microsoft YaHei" w:hint="eastAsia"/>
          <w:color w:val="000000"/>
          <w:lang w:eastAsia="zh-CN"/>
        </w:rPr>
        <w:t>n and power domain solution can</w:t>
      </w:r>
      <w:r>
        <w:rPr>
          <w:rFonts w:eastAsia="Microsoft YaHei" w:hint="eastAsia"/>
          <w:color w:val="000000"/>
          <w:lang w:eastAsia="zh-CN"/>
        </w:rPr>
        <w:t>not be applied flexibly.</w:t>
      </w:r>
    </w:p>
    <w:p w:rsidR="0014518D" w:rsidRDefault="002D1D78">
      <w:pPr>
        <w:pStyle w:val="BodyText"/>
        <w:rPr>
          <w:rFonts w:eastAsia="SimSun"/>
          <w:b/>
          <w:i/>
          <w:lang w:eastAsia="zh-CN"/>
        </w:rPr>
      </w:pPr>
      <w:r>
        <w:rPr>
          <w:rFonts w:eastAsia="SimSun" w:hint="eastAsia"/>
          <w:b/>
          <w:i/>
          <w:color w:val="000000"/>
          <w:lang w:eastAsia="zh-CN"/>
        </w:rPr>
        <w:t xml:space="preserve">Proposal 5: </w:t>
      </w:r>
      <w:r>
        <w:rPr>
          <w:rFonts w:eastAsia="SimSun" w:hint="eastAsia"/>
          <w:b/>
          <w:i/>
          <w:color w:val="000000"/>
          <w:lang w:eastAsia="zh-CN"/>
        </w:rPr>
        <w:t xml:space="preserve">SBFD operation in SSB symbols </w:t>
      </w:r>
      <w:r>
        <w:rPr>
          <w:rFonts w:eastAsia="SimSun" w:hint="eastAsia"/>
          <w:b/>
          <w:i/>
          <w:color w:val="000000"/>
          <w:lang w:eastAsia="zh-CN"/>
        </w:rPr>
        <w:t xml:space="preserve">is not </w:t>
      </w:r>
      <w:r w:rsidR="00C8751A">
        <w:rPr>
          <w:rFonts w:eastAsia="SimSun"/>
          <w:b/>
          <w:i/>
          <w:color w:val="000000"/>
          <w:lang w:eastAsia="zh-CN"/>
        </w:rPr>
        <w:t>supported</w:t>
      </w:r>
      <w:r>
        <w:rPr>
          <w:rFonts w:eastAsia="SimSun" w:hint="eastAsia"/>
          <w:b/>
          <w:i/>
          <w:lang w:eastAsia="zh-CN"/>
        </w:rPr>
        <w:t>.</w:t>
      </w:r>
    </w:p>
    <w:p w:rsidR="0014518D" w:rsidRDefault="002D1D78">
      <w:pPr>
        <w:pStyle w:val="BodyText"/>
        <w:rPr>
          <w:rFonts w:eastAsia="Microsoft YaHei"/>
          <w:color w:val="000000"/>
          <w:lang w:eastAsia="zh-CN"/>
        </w:rPr>
      </w:pPr>
      <w:r>
        <w:rPr>
          <w:rFonts w:eastAsia="Microsoft YaHei" w:hint="eastAsia"/>
          <w:color w:val="000000"/>
          <w:lang w:eastAsia="zh-CN"/>
        </w:rPr>
        <w:t>Considering that there are two types of resource allocation, dynamic resource allo</w:t>
      </w:r>
      <w:r w:rsidR="00C8751A">
        <w:rPr>
          <w:rFonts w:eastAsia="Microsoft YaHei" w:hint="eastAsia"/>
          <w:color w:val="000000"/>
          <w:lang w:eastAsia="zh-CN"/>
        </w:rPr>
        <w:t>cation and semi-static resource</w:t>
      </w:r>
      <w:r>
        <w:rPr>
          <w:rFonts w:eastAsia="Microsoft YaHei" w:hint="eastAsia"/>
          <w:color w:val="000000"/>
          <w:lang w:eastAsia="zh-CN"/>
        </w:rPr>
        <w:t xml:space="preserve"> allocation, </w:t>
      </w:r>
      <w:r>
        <w:rPr>
          <w:rFonts w:eastAsia="Microsoft YaHei" w:hint="eastAsia"/>
          <w:color w:val="000000"/>
          <w:lang w:eastAsia="zh-CN"/>
        </w:rPr>
        <w:t>time domain conflict of UL and DL operation for different types of resource allocation is not easy to avoid. To be specific, ther</w:t>
      </w:r>
      <w:r>
        <w:rPr>
          <w:rFonts w:eastAsia="Microsoft YaHei" w:hint="eastAsia"/>
          <w:color w:val="000000"/>
          <w:lang w:eastAsia="zh-CN"/>
        </w:rPr>
        <w:t>e are two kinds of conflict of UL and DL with different resource allocation types:</w:t>
      </w:r>
    </w:p>
    <w:p w:rsidR="0014518D" w:rsidRDefault="002D1D78">
      <w:pPr>
        <w:pStyle w:val="BodyText"/>
        <w:numPr>
          <w:ilvl w:val="0"/>
          <w:numId w:val="8"/>
        </w:numPr>
        <w:ind w:left="720"/>
        <w:rPr>
          <w:rFonts w:eastAsiaTheme="minorEastAsia"/>
          <w:color w:val="000000"/>
          <w:lang w:eastAsia="zh-CN"/>
        </w:rPr>
      </w:pPr>
      <w:r>
        <w:rPr>
          <w:rFonts w:eastAsiaTheme="minorEastAsia"/>
          <w:color w:val="000000"/>
          <w:lang w:eastAsia="zh-CN"/>
        </w:rPr>
        <w:t>Semi-static UL transmission, e.g. Periodic SRS/CSI</w:t>
      </w:r>
      <w:r>
        <w:rPr>
          <w:rFonts w:eastAsiaTheme="minorEastAsia" w:hint="eastAsia"/>
          <w:lang w:eastAsia="zh-CN"/>
        </w:rPr>
        <w:t xml:space="preserve"> reporting, PUCCH for SPS HARQ-ACK</w:t>
      </w:r>
      <w:r>
        <w:rPr>
          <w:rFonts w:eastAsiaTheme="minorEastAsia"/>
          <w:color w:val="000000"/>
          <w:lang w:eastAsia="zh-CN"/>
        </w:rPr>
        <w:t xml:space="preserve"> and Configured grant, </w:t>
      </w:r>
      <w:r>
        <w:rPr>
          <w:rFonts w:eastAsiaTheme="minorEastAsia" w:hint="eastAsia"/>
          <w:color w:val="000000"/>
          <w:lang w:eastAsia="zh-CN"/>
        </w:rPr>
        <w:t>collides with</w:t>
      </w:r>
      <w:r>
        <w:rPr>
          <w:rFonts w:eastAsiaTheme="minorEastAsia"/>
          <w:color w:val="000000"/>
          <w:lang w:eastAsia="zh-CN"/>
        </w:rPr>
        <w:t xml:space="preserve"> dynamic DL scheduling ,e.g. PDSCH scheduled by DL gr</w:t>
      </w:r>
      <w:r>
        <w:rPr>
          <w:rFonts w:eastAsiaTheme="minorEastAsia"/>
          <w:color w:val="000000"/>
          <w:lang w:eastAsia="zh-CN"/>
        </w:rPr>
        <w:t>ant/A-CSI RS</w:t>
      </w:r>
    </w:p>
    <w:p w:rsidR="0014518D" w:rsidRDefault="002D1D78">
      <w:pPr>
        <w:pStyle w:val="BodyText"/>
        <w:numPr>
          <w:ilvl w:val="0"/>
          <w:numId w:val="8"/>
        </w:numPr>
        <w:ind w:left="720"/>
        <w:rPr>
          <w:rFonts w:eastAsia="Microsoft YaHei"/>
          <w:color w:val="000000"/>
          <w:lang w:eastAsia="zh-CN"/>
        </w:rPr>
      </w:pPr>
      <w:r>
        <w:rPr>
          <w:rFonts w:eastAsiaTheme="minorEastAsia"/>
          <w:lang w:eastAsia="zh-CN"/>
        </w:rPr>
        <w:t xml:space="preserve">Semi-static </w:t>
      </w:r>
      <w:r>
        <w:rPr>
          <w:rFonts w:eastAsiaTheme="minorEastAsia" w:hint="eastAsia"/>
          <w:lang w:eastAsia="zh-CN"/>
        </w:rPr>
        <w:t>D</w:t>
      </w:r>
      <w:r>
        <w:rPr>
          <w:rFonts w:eastAsiaTheme="minorEastAsia"/>
          <w:lang w:eastAsia="zh-CN"/>
        </w:rPr>
        <w:t xml:space="preserve">L transmission, e.g. Periodic </w:t>
      </w:r>
      <w:r>
        <w:rPr>
          <w:rFonts w:eastAsiaTheme="minorEastAsia" w:hint="eastAsia"/>
          <w:lang w:eastAsia="zh-CN"/>
        </w:rPr>
        <w:t>CSI-RS</w:t>
      </w:r>
      <w:r>
        <w:rPr>
          <w:rFonts w:eastAsiaTheme="minorEastAsia"/>
          <w:lang w:eastAsia="zh-CN"/>
        </w:rPr>
        <w:t xml:space="preserve"> and </w:t>
      </w:r>
      <w:r>
        <w:rPr>
          <w:rFonts w:eastAsiaTheme="minorEastAsia" w:hint="eastAsia"/>
          <w:lang w:eastAsia="zh-CN"/>
        </w:rPr>
        <w:t>SPS,</w:t>
      </w:r>
      <w:r>
        <w:rPr>
          <w:rFonts w:eastAsiaTheme="minorEastAsia"/>
          <w:lang w:eastAsia="zh-CN"/>
        </w:rPr>
        <w:t xml:space="preserve"> </w:t>
      </w:r>
      <w:r>
        <w:rPr>
          <w:rFonts w:eastAsiaTheme="minorEastAsia" w:hint="eastAsia"/>
          <w:lang w:eastAsia="zh-CN"/>
        </w:rPr>
        <w:t>collides with</w:t>
      </w:r>
      <w:r>
        <w:rPr>
          <w:rFonts w:eastAsiaTheme="minorEastAsia"/>
          <w:lang w:eastAsia="zh-CN"/>
        </w:rPr>
        <w:t xml:space="preserve"> dynamic </w:t>
      </w:r>
      <w:r>
        <w:rPr>
          <w:rFonts w:eastAsiaTheme="minorEastAsia" w:hint="eastAsia"/>
          <w:lang w:eastAsia="zh-CN"/>
        </w:rPr>
        <w:t>U</w:t>
      </w:r>
      <w:r>
        <w:rPr>
          <w:rFonts w:eastAsiaTheme="minorEastAsia"/>
          <w:lang w:eastAsia="zh-CN"/>
        </w:rPr>
        <w:t>L scheduling ,e.g. P</w:t>
      </w:r>
      <w:r>
        <w:rPr>
          <w:rFonts w:eastAsiaTheme="minorEastAsia" w:hint="eastAsia"/>
          <w:lang w:eastAsia="zh-CN"/>
        </w:rPr>
        <w:t>U</w:t>
      </w:r>
      <w:r>
        <w:rPr>
          <w:rFonts w:eastAsiaTheme="minorEastAsia"/>
          <w:lang w:eastAsia="zh-CN"/>
        </w:rPr>
        <w:t xml:space="preserve">SCH scheduled by </w:t>
      </w:r>
      <w:r>
        <w:rPr>
          <w:rFonts w:eastAsiaTheme="minorEastAsia" w:hint="eastAsia"/>
          <w:lang w:eastAsia="zh-CN"/>
        </w:rPr>
        <w:t>U</w:t>
      </w:r>
      <w:r>
        <w:rPr>
          <w:rFonts w:eastAsiaTheme="minorEastAsia"/>
          <w:lang w:eastAsia="zh-CN"/>
        </w:rPr>
        <w:t>L grant/A-</w:t>
      </w:r>
      <w:r>
        <w:rPr>
          <w:rFonts w:eastAsiaTheme="minorEastAsia" w:hint="eastAsia"/>
          <w:lang w:eastAsia="zh-CN"/>
        </w:rPr>
        <w:t>SRS/PUCCH for dynamic PDSCH</w:t>
      </w:r>
    </w:p>
    <w:p w:rsidR="0014518D" w:rsidRDefault="002D1D78">
      <w:pPr>
        <w:pStyle w:val="BodyText"/>
        <w:numPr>
          <w:ilvl w:val="255"/>
          <w:numId w:val="0"/>
        </w:numPr>
        <w:rPr>
          <w:rFonts w:eastAsia="Microsoft YaHei"/>
          <w:color w:val="000000"/>
          <w:lang w:eastAsia="zh-CN"/>
        </w:rPr>
      </w:pPr>
      <w:r>
        <w:rPr>
          <w:rFonts w:eastAsia="Microsoft YaHei" w:hint="eastAsia"/>
          <w:color w:val="000000"/>
          <w:lang w:eastAsia="zh-CN"/>
        </w:rPr>
        <w:t>Generally, gNB should try to avoid conflict of UL and DL operation, however, for som</w:t>
      </w:r>
      <w:r>
        <w:rPr>
          <w:rFonts w:eastAsia="Microsoft YaHei" w:hint="eastAsia"/>
          <w:color w:val="000000"/>
          <w:lang w:eastAsia="zh-CN"/>
        </w:rPr>
        <w:t xml:space="preserve">e urgent traffic, it is preferred to allocate resource dynamically for urgent traffic. So, </w:t>
      </w:r>
      <w:r>
        <w:rPr>
          <w:rFonts w:eastAsia="Microsoft YaHei" w:hint="eastAsia"/>
          <w:color w:val="000000"/>
          <w:lang w:eastAsia="zh-CN"/>
        </w:rPr>
        <w:t xml:space="preserve">dynamic scheduling is prioritized when </w:t>
      </w:r>
      <w:r>
        <w:rPr>
          <w:rFonts w:eastAsia="Microsoft YaHei" w:hint="eastAsia"/>
          <w:color w:val="000000"/>
          <w:lang w:eastAsia="zh-CN"/>
        </w:rPr>
        <w:t>UL and DL</w:t>
      </w:r>
      <w:r>
        <w:rPr>
          <w:rFonts w:eastAsia="Microsoft YaHei" w:hint="eastAsia"/>
          <w:color w:val="000000"/>
          <w:lang w:eastAsia="zh-CN"/>
        </w:rPr>
        <w:t xml:space="preserve"> operation collide</w:t>
      </w:r>
      <w:r>
        <w:rPr>
          <w:rFonts w:eastAsia="Microsoft YaHei" w:hint="eastAsia"/>
          <w:color w:val="000000"/>
          <w:lang w:eastAsia="zh-CN"/>
        </w:rPr>
        <w:t>.</w:t>
      </w:r>
    </w:p>
    <w:p w:rsidR="0014518D" w:rsidRDefault="002D1D78">
      <w:pPr>
        <w:pStyle w:val="BodyText"/>
        <w:numPr>
          <w:ilvl w:val="255"/>
          <w:numId w:val="0"/>
        </w:numPr>
        <w:rPr>
          <w:rFonts w:eastAsia="SimSun"/>
          <w:b/>
          <w:i/>
          <w:color w:val="000000"/>
          <w:lang w:eastAsia="zh-CN"/>
        </w:rPr>
      </w:pPr>
      <w:r>
        <w:rPr>
          <w:rFonts w:eastAsia="SimSun" w:hint="eastAsia"/>
          <w:b/>
          <w:i/>
          <w:color w:val="000000"/>
          <w:lang w:eastAsia="zh-CN"/>
        </w:rPr>
        <w:t xml:space="preserve">Proposal 6: Only </w:t>
      </w:r>
      <w:r>
        <w:rPr>
          <w:rFonts w:eastAsia="SimSun" w:hint="eastAsia"/>
          <w:b/>
          <w:i/>
          <w:color w:val="000000"/>
          <w:lang w:eastAsia="zh-CN"/>
        </w:rPr>
        <w:t>time domain conflict of UE</w:t>
      </w:r>
      <w:r>
        <w:rPr>
          <w:rFonts w:eastAsia="SimSun" w:hint="eastAsia"/>
          <w:b/>
          <w:i/>
          <w:color w:val="000000"/>
          <w:lang w:eastAsia="zh-CN"/>
        </w:rPr>
        <w:t>’</w:t>
      </w:r>
      <w:r>
        <w:rPr>
          <w:rFonts w:eastAsia="SimSun" w:hint="eastAsia"/>
          <w:b/>
          <w:i/>
          <w:color w:val="000000"/>
          <w:lang w:eastAsia="zh-CN"/>
        </w:rPr>
        <w:t xml:space="preserve">s UL and DL operation in the same SBFD symbol for SBFD  </w:t>
      </w:r>
      <w:r>
        <w:rPr>
          <w:rFonts w:eastAsia="SimSun" w:hint="eastAsia"/>
          <w:b/>
          <w:i/>
          <w:color w:val="000000"/>
          <w:lang w:eastAsia="zh-CN"/>
        </w:rPr>
        <w:t xml:space="preserve">should be specified. </w:t>
      </w:r>
    </w:p>
    <w:p w:rsidR="0014518D" w:rsidRDefault="002D1D78">
      <w:pPr>
        <w:pStyle w:val="BodyText"/>
        <w:numPr>
          <w:ilvl w:val="0"/>
          <w:numId w:val="9"/>
        </w:numPr>
        <w:rPr>
          <w:rFonts w:eastAsia="SimSun"/>
          <w:b/>
          <w:i/>
          <w:lang w:eastAsia="zh-CN"/>
        </w:rPr>
      </w:pPr>
      <w:r>
        <w:rPr>
          <w:rFonts w:eastAsiaTheme="minorEastAsia"/>
          <w:b/>
          <w:bCs/>
          <w:i/>
          <w:iCs/>
          <w:color w:val="000000"/>
          <w:lang w:eastAsia="zh-CN"/>
        </w:rPr>
        <w:t xml:space="preserve">When SBFD operation is supported, </w:t>
      </w:r>
      <w:r>
        <w:rPr>
          <w:rFonts w:eastAsiaTheme="minorEastAsia" w:hint="eastAsia"/>
          <w:b/>
          <w:bCs/>
          <w:i/>
          <w:iCs/>
          <w:color w:val="000000"/>
          <w:lang w:eastAsia="zh-CN"/>
        </w:rPr>
        <w:t xml:space="preserve">dynamic scheduling is prioritized when </w:t>
      </w:r>
      <w:r>
        <w:rPr>
          <w:rFonts w:eastAsia="SimSun" w:hint="eastAsia"/>
          <w:b/>
          <w:i/>
          <w:color w:val="000000"/>
          <w:lang w:eastAsia="zh-CN"/>
        </w:rPr>
        <w:t>UL and DL</w:t>
      </w:r>
      <w:r>
        <w:rPr>
          <w:rFonts w:eastAsia="SimSun" w:hint="eastAsia"/>
          <w:b/>
          <w:i/>
          <w:color w:val="000000"/>
          <w:lang w:eastAsia="zh-CN"/>
        </w:rPr>
        <w:t xml:space="preserve"> operation collide</w:t>
      </w:r>
      <w:r>
        <w:rPr>
          <w:rFonts w:eastAsiaTheme="minorEastAsia" w:hint="eastAsia"/>
          <w:b/>
          <w:bCs/>
          <w:i/>
          <w:iCs/>
          <w:color w:val="000000"/>
          <w:lang w:eastAsia="zh-CN"/>
        </w:rPr>
        <w:t>.</w:t>
      </w:r>
    </w:p>
    <w:p w:rsidR="0014518D" w:rsidRDefault="002D1D78">
      <w:pPr>
        <w:pStyle w:val="Heading2"/>
        <w:rPr>
          <w:rStyle w:val="SubtleEmphasis1"/>
          <w:rFonts w:ascii="Times New Roman" w:hAnsi="Times New Roman" w:cs="Times New Roman"/>
          <w:color w:val="auto"/>
          <w:u w:val="single"/>
        </w:rPr>
      </w:pPr>
      <w:r>
        <w:rPr>
          <w:rStyle w:val="SubtleEmphasis1"/>
          <w:rFonts w:ascii="Times New Roman" w:hAnsi="Times New Roman" w:cs="Times New Roman"/>
          <w:color w:val="auto"/>
          <w:u w:val="single"/>
        </w:rPr>
        <w:t>UE behaviors for non-SBFD aware UEs</w:t>
      </w:r>
    </w:p>
    <w:p w:rsidR="0014518D" w:rsidRDefault="002D1D78">
      <w:pPr>
        <w:pStyle w:val="BodyText"/>
        <w:rPr>
          <w:rFonts w:eastAsiaTheme="minorEastAsia"/>
          <w:lang w:eastAsia="zh-CN"/>
        </w:rPr>
      </w:pPr>
      <w:r>
        <w:rPr>
          <w:rFonts w:eastAsiaTheme="minorEastAsia" w:hint="eastAsia"/>
          <w:lang w:eastAsia="zh-CN"/>
        </w:rPr>
        <w:t xml:space="preserve">For non-SBFD </w:t>
      </w:r>
      <w:r>
        <w:rPr>
          <w:rFonts w:eastAsiaTheme="minorEastAsia" w:hint="eastAsia"/>
          <w:lang w:eastAsia="zh-CN"/>
        </w:rPr>
        <w:t xml:space="preserve">aware UE, the time and frequency resource of SBFD is transparent. </w:t>
      </w:r>
    </w:p>
    <w:p w:rsidR="0014518D" w:rsidRDefault="002D1D78">
      <w:pPr>
        <w:pStyle w:val="BodyText"/>
        <w:rPr>
          <w:rFonts w:eastAsiaTheme="minorEastAsia"/>
          <w:lang w:eastAsia="zh-CN"/>
        </w:rPr>
      </w:pPr>
      <w:r>
        <w:rPr>
          <w:rFonts w:eastAsiaTheme="minorEastAsia" w:hint="eastAsia"/>
          <w:lang w:eastAsia="zh-CN"/>
        </w:rPr>
        <w:t xml:space="preserve">From perspective of time domain, </w:t>
      </w:r>
      <w:r>
        <w:rPr>
          <w:rFonts w:eastAsiaTheme="minorEastAsia"/>
          <w:lang w:eastAsia="zh-CN"/>
        </w:rPr>
        <w:t xml:space="preserve">SBFD symbol from gNB perspective can contain both a group of REs actually used as DL for one UE and another group of REs actually used as UL for another UE. Then the SBFD symbol should be configured as flexible symbol by a cell-specific </w:t>
      </w:r>
      <w:r>
        <w:rPr>
          <w:rFonts w:eastAsiaTheme="minorEastAsia"/>
          <w:i/>
          <w:lang w:eastAsia="zh-CN"/>
        </w:rPr>
        <w:t>TDD-UL-DL-ConfigCom</w:t>
      </w:r>
      <w:r>
        <w:rPr>
          <w:rFonts w:eastAsiaTheme="minorEastAsia"/>
          <w:i/>
          <w:lang w:eastAsia="zh-CN"/>
        </w:rPr>
        <w:t>mon</w:t>
      </w:r>
      <w:r>
        <w:rPr>
          <w:rFonts w:eastAsiaTheme="minorEastAsia"/>
          <w:lang w:eastAsia="zh-CN"/>
        </w:rPr>
        <w:t>, followed by either of the following configuration or indication already supported in current spec:</w:t>
      </w:r>
    </w:p>
    <w:p w:rsidR="0014518D" w:rsidRDefault="002D1D78">
      <w:pPr>
        <w:pStyle w:val="BodyText"/>
        <w:numPr>
          <w:ilvl w:val="0"/>
          <w:numId w:val="8"/>
        </w:numPr>
        <w:ind w:left="720"/>
        <w:rPr>
          <w:rFonts w:eastAsiaTheme="minorEastAsia"/>
          <w:lang w:eastAsia="zh-CN"/>
        </w:rPr>
      </w:pPr>
      <w:r>
        <w:rPr>
          <w:rFonts w:eastAsiaTheme="minorEastAsia"/>
          <w:lang w:eastAsia="zh-CN"/>
        </w:rPr>
        <w:t>The symbol is further configured as DL symbol or UL symbol by UE-dedicated</w:t>
      </w:r>
      <w:r>
        <w:rPr>
          <w:rFonts w:eastAsiaTheme="minorEastAsia"/>
          <w:i/>
          <w:lang w:eastAsia="zh-CN"/>
        </w:rPr>
        <w:t xml:space="preserve"> TDD-UL-DL-ConfigDedicated</w:t>
      </w:r>
      <w:r>
        <w:rPr>
          <w:rFonts w:eastAsiaTheme="minorEastAsia"/>
          <w:lang w:eastAsia="zh-CN"/>
        </w:rPr>
        <w:t xml:space="preserve">; or </w:t>
      </w:r>
    </w:p>
    <w:p w:rsidR="0014518D" w:rsidRDefault="002D1D78">
      <w:pPr>
        <w:pStyle w:val="BodyText"/>
        <w:numPr>
          <w:ilvl w:val="0"/>
          <w:numId w:val="8"/>
        </w:numPr>
        <w:ind w:left="720"/>
        <w:rPr>
          <w:rFonts w:eastAsiaTheme="minorEastAsia"/>
          <w:lang w:eastAsia="zh-CN"/>
        </w:rPr>
      </w:pPr>
      <w:r>
        <w:rPr>
          <w:rFonts w:eastAsiaTheme="minorEastAsia"/>
          <w:lang w:eastAsia="zh-CN"/>
        </w:rPr>
        <w:t>The symbol is further indicated as DL symbol o</w:t>
      </w:r>
      <w:r>
        <w:rPr>
          <w:rFonts w:eastAsiaTheme="minorEastAsia"/>
          <w:lang w:eastAsia="zh-CN"/>
        </w:rPr>
        <w:t xml:space="preserve">r UL symbol by dynamic SFI.  </w:t>
      </w:r>
    </w:p>
    <w:p w:rsidR="0014518D" w:rsidRDefault="002D1D78">
      <w:pPr>
        <w:pStyle w:val="BodyText"/>
        <w:rPr>
          <w:lang w:eastAsia="ko-KR"/>
        </w:rPr>
      </w:pPr>
      <w:r>
        <w:rPr>
          <w:rFonts w:eastAsiaTheme="minorEastAsia"/>
          <w:lang w:eastAsia="zh-CN"/>
        </w:rPr>
        <w:t xml:space="preserve">With time-domain transparency, the amount of SBFD symbols is restricted by the amount of flexible symbols in </w:t>
      </w:r>
      <w:r>
        <w:rPr>
          <w:rFonts w:eastAsiaTheme="minorEastAsia"/>
          <w:i/>
          <w:lang w:eastAsia="zh-CN"/>
        </w:rPr>
        <w:t>TDD-UL-DL-ConfigCommon</w:t>
      </w:r>
      <w:r>
        <w:rPr>
          <w:rFonts w:eastAsiaTheme="minorEastAsia"/>
          <w:lang w:eastAsia="zh-CN"/>
        </w:rPr>
        <w:t xml:space="preserve">.  </w:t>
      </w:r>
    </w:p>
    <w:p w:rsidR="0014518D" w:rsidRDefault="002D1D78">
      <w:pPr>
        <w:pStyle w:val="BodyText"/>
        <w:rPr>
          <w:rFonts w:eastAsiaTheme="minorEastAsia"/>
          <w:lang w:eastAsia="zh-CN"/>
        </w:rPr>
      </w:pPr>
      <w:r>
        <w:rPr>
          <w:lang w:eastAsia="ko-KR"/>
        </w:rPr>
        <w:t xml:space="preserve">The frequency-domain transparency of an UL subband </w:t>
      </w:r>
      <w:r>
        <w:rPr>
          <w:rFonts w:eastAsiaTheme="minorEastAsia"/>
          <w:lang w:eastAsia="zh-CN"/>
        </w:rPr>
        <w:t xml:space="preserve">needs to meet two conditions: </w:t>
      </w:r>
    </w:p>
    <w:p w:rsidR="0014518D" w:rsidRDefault="002D1D78">
      <w:pPr>
        <w:pStyle w:val="BodyText"/>
        <w:numPr>
          <w:ilvl w:val="0"/>
          <w:numId w:val="9"/>
        </w:numPr>
        <w:rPr>
          <w:rFonts w:eastAsiaTheme="minorEastAsia"/>
          <w:lang w:eastAsia="zh-CN"/>
        </w:rPr>
      </w:pPr>
      <w:r>
        <w:rPr>
          <w:rFonts w:eastAsiaTheme="minorEastAsia"/>
          <w:lang w:eastAsia="zh-CN"/>
        </w:rPr>
        <w:t>Condition</w:t>
      </w:r>
      <w:r>
        <w:rPr>
          <w:rFonts w:eastAsiaTheme="minorEastAsia"/>
          <w:lang w:eastAsia="zh-CN"/>
        </w:rPr>
        <w:t>-1: An UL transmission from a UE can be controlled in a transparent way to not exceed the bandwidth of a certain block of RBs in frequency domain;</w:t>
      </w:r>
    </w:p>
    <w:p w:rsidR="0014518D" w:rsidRDefault="002D1D78">
      <w:pPr>
        <w:pStyle w:val="BodyText"/>
        <w:numPr>
          <w:ilvl w:val="0"/>
          <w:numId w:val="9"/>
        </w:numPr>
        <w:rPr>
          <w:rFonts w:eastAsiaTheme="minorEastAsia"/>
          <w:lang w:eastAsia="zh-CN"/>
        </w:rPr>
      </w:pPr>
      <w:r>
        <w:rPr>
          <w:rFonts w:eastAsiaTheme="minorEastAsia"/>
          <w:lang w:eastAsia="zh-CN"/>
        </w:rPr>
        <w:t>Condition-2: A DL reception by a UE can be controlled in a transparent way to not involve the REs in a certai</w:t>
      </w:r>
      <w:r>
        <w:rPr>
          <w:rFonts w:eastAsiaTheme="minorEastAsia"/>
          <w:lang w:eastAsia="zh-CN"/>
        </w:rPr>
        <w:t xml:space="preserve">n block of RBs in frequency domain. </w:t>
      </w:r>
    </w:p>
    <w:p w:rsidR="0014518D" w:rsidRDefault="002D1D78">
      <w:pPr>
        <w:pStyle w:val="BodyText"/>
        <w:rPr>
          <w:rFonts w:eastAsiaTheme="minorEastAsia"/>
          <w:lang w:eastAsia="zh-CN"/>
        </w:rPr>
      </w:pPr>
      <w:r>
        <w:rPr>
          <w:rFonts w:eastAsiaTheme="minorEastAsia"/>
          <w:lang w:eastAsia="zh-CN"/>
        </w:rPr>
        <w:t xml:space="preserve">For Condition-1, gNB dynamic grant is the tool that can control the DG-PUSCH within certain range of RBs. It is also feasible to ensure CG-PUSCH to fully fall into a certain range of RBs by CG configuration. For PRACH, </w:t>
      </w:r>
      <w:r>
        <w:rPr>
          <w:rFonts w:eastAsiaTheme="minorEastAsia"/>
          <w:lang w:eastAsia="zh-CN"/>
        </w:rPr>
        <w:t xml:space="preserve">SRS and PUCCH, to keep these UL signals away from SBFD symbols can be always a last bottom line method. </w:t>
      </w:r>
      <w:r>
        <w:rPr>
          <w:rFonts w:eastAsiaTheme="minorEastAsia"/>
          <w:lang w:eastAsia="zh-CN"/>
        </w:rPr>
        <w:lastRenderedPageBreak/>
        <w:t>For example, with some UL traffic moves to SBFD symbols, additional resources in true UL symbols can be allocated for PUCCH so that PUCCH can also someh</w:t>
      </w:r>
      <w:r>
        <w:rPr>
          <w:rFonts w:eastAsiaTheme="minorEastAsia"/>
          <w:lang w:eastAsia="zh-CN"/>
        </w:rPr>
        <w:t xml:space="preserve">ow share the SBFD benefit.  </w:t>
      </w:r>
    </w:p>
    <w:p w:rsidR="0014518D" w:rsidRDefault="002D1D78" w:rsidP="00C8751A">
      <w:pPr>
        <w:pStyle w:val="Caption"/>
        <w:rPr>
          <w:lang w:eastAsia="ko-KR"/>
        </w:rPr>
      </w:pPr>
      <w:r>
        <w:rPr>
          <w:lang w:eastAsia="ko-KR"/>
        </w:rPr>
        <w:t>For Condition-2, it is natural to keep cell-specific and UE-group-common signals/channels away from SBFD subband or even symbols overlapping with the subband in order to avoid impacts to legacy UE. These kinds of signals at lea</w:t>
      </w:r>
      <w:r>
        <w:rPr>
          <w:lang w:eastAsia="ko-KR"/>
        </w:rPr>
        <w:t xml:space="preserve">st include SSB, PRS, CSI-RS (for cell-specific or UE group common use) and PDCCH/PDSCH for broadcast purpose. For the channels/signals transmitted to a single UE, configuration and scheduling are always </w:t>
      </w:r>
      <w:r>
        <w:rPr>
          <w:rFonts w:eastAsiaTheme="minorEastAsia"/>
          <w:lang w:eastAsia="zh-CN"/>
        </w:rPr>
        <w:t xml:space="preserve">a last bottom line method. </w:t>
      </w:r>
    </w:p>
    <w:p w:rsidR="0014518D" w:rsidRDefault="002D1D78">
      <w:pPr>
        <w:pStyle w:val="BodyText"/>
        <w:rPr>
          <w:lang w:eastAsia="ko-KR"/>
        </w:rPr>
      </w:pPr>
      <w:r>
        <w:rPr>
          <w:lang w:eastAsia="ko-KR"/>
        </w:rPr>
        <w:t xml:space="preserve">Based on above analysis for both time-domain transparency and frequency-domain transparency, the legacy UE can run with half-duplex mode in SBFD symbols without knowing the UL subband allocation at gNB side.  </w:t>
      </w:r>
    </w:p>
    <w:p w:rsidR="0014518D" w:rsidRDefault="002D1D78" w:rsidP="00C8751A">
      <w:pPr>
        <w:pStyle w:val="BodyText"/>
        <w:spacing w:beforeLines="50"/>
        <w:rPr>
          <w:rFonts w:eastAsia="SimSun"/>
          <w:b/>
          <w:i/>
          <w:lang w:eastAsia="zh-CN"/>
        </w:rPr>
      </w:pPr>
      <w:r>
        <w:rPr>
          <w:rFonts w:eastAsia="SimSun"/>
          <w:b/>
          <w:i/>
          <w:lang w:eastAsia="zh-CN"/>
        </w:rPr>
        <w:t xml:space="preserve">Observation </w:t>
      </w:r>
      <w:r>
        <w:rPr>
          <w:rFonts w:eastAsia="SimSun" w:hint="eastAsia"/>
          <w:b/>
          <w:i/>
          <w:lang w:eastAsia="zh-CN"/>
        </w:rPr>
        <w:t>1</w:t>
      </w:r>
      <w:r>
        <w:rPr>
          <w:rFonts w:eastAsia="SimSun"/>
          <w:b/>
          <w:i/>
          <w:lang w:eastAsia="zh-CN"/>
        </w:rPr>
        <w:t xml:space="preserve">: </w:t>
      </w:r>
      <w:r>
        <w:rPr>
          <w:b/>
          <w:i/>
          <w:lang w:eastAsia="ko-KR"/>
        </w:rPr>
        <w:t>The legacy UE can run with half-duplex mode in SBFD symbols with both time-domain transparency and frequency-domain transparency to UL subband allocation at gNB</w:t>
      </w:r>
      <w:r>
        <w:rPr>
          <w:rFonts w:eastAsia="SimSun"/>
          <w:b/>
          <w:i/>
          <w:lang w:eastAsia="zh-CN"/>
        </w:rPr>
        <w:t>.</w:t>
      </w:r>
    </w:p>
    <w:p w:rsidR="0014518D" w:rsidRDefault="002D1D78">
      <w:pPr>
        <w:pStyle w:val="Heading2"/>
        <w:rPr>
          <w:rStyle w:val="SubtleEmphasis1"/>
          <w:rFonts w:ascii="Times New Roman" w:hAnsi="Times New Roman" w:cs="Times New Roman"/>
          <w:color w:val="auto"/>
          <w:u w:val="single"/>
        </w:rPr>
      </w:pPr>
      <w:r>
        <w:rPr>
          <w:rStyle w:val="SubtleEmphasis1"/>
          <w:rFonts w:ascii="Times New Roman" w:hAnsi="Times New Roman" w:cs="Times New Roman" w:hint="eastAsia"/>
          <w:color w:val="auto"/>
          <w:u w:val="single"/>
        </w:rPr>
        <w:t>New</w:t>
      </w:r>
      <w:r>
        <w:rPr>
          <w:rStyle w:val="SubtleEmphasis1"/>
          <w:rFonts w:ascii="Times New Roman" w:hAnsi="Times New Roman" w:cs="Times New Roman"/>
          <w:color w:val="auto"/>
          <w:u w:val="single"/>
        </w:rPr>
        <w:t xml:space="preserve"> UE behaviors</w:t>
      </w:r>
      <w:r>
        <w:rPr>
          <w:rStyle w:val="SubtleEmphasis1"/>
          <w:rFonts w:ascii="Times New Roman" w:hAnsi="Times New Roman" w:cs="Times New Roman" w:hint="eastAsia"/>
          <w:color w:val="auto"/>
          <w:u w:val="single"/>
        </w:rPr>
        <w:t xml:space="preserve"> for </w:t>
      </w:r>
      <w:r>
        <w:rPr>
          <w:rStyle w:val="SubtleEmphasis1"/>
          <w:rFonts w:ascii="Times New Roman" w:hAnsi="Times New Roman" w:cs="Times New Roman"/>
          <w:color w:val="auto"/>
          <w:u w:val="single"/>
        </w:rPr>
        <w:t>SBFD aware UEs</w:t>
      </w:r>
    </w:p>
    <w:p w:rsidR="0014518D" w:rsidRDefault="002D1D78">
      <w:pPr>
        <w:pStyle w:val="BodyText"/>
        <w:numPr>
          <w:ilvl w:val="0"/>
          <w:numId w:val="8"/>
        </w:numPr>
        <w:ind w:left="720"/>
        <w:rPr>
          <w:rFonts w:eastAsiaTheme="minorEastAsia"/>
          <w:lang w:eastAsia="zh-CN"/>
        </w:rPr>
      </w:pPr>
      <w:r>
        <w:rPr>
          <w:rFonts w:eastAsiaTheme="minorEastAsia" w:hint="eastAsia"/>
          <w:lang w:eastAsia="zh-CN"/>
        </w:rPr>
        <w:t>TB</w:t>
      </w:r>
      <w:r>
        <w:rPr>
          <w:rFonts w:eastAsiaTheme="minorEastAsia"/>
          <w:lang w:eastAsia="zh-CN"/>
        </w:rPr>
        <w:t xml:space="preserve"> </w:t>
      </w:r>
      <w:r>
        <w:rPr>
          <w:rFonts w:eastAsiaTheme="minorEastAsia" w:hint="eastAsia"/>
          <w:lang w:eastAsia="zh-CN"/>
        </w:rPr>
        <w:t>size determination</w:t>
      </w:r>
    </w:p>
    <w:p w:rsidR="0014518D" w:rsidRDefault="002D1D78">
      <w:pPr>
        <w:pStyle w:val="BodyText"/>
        <w:rPr>
          <w:lang w:eastAsia="zh-CN"/>
        </w:rPr>
      </w:pPr>
      <w:r>
        <w:rPr>
          <w:rFonts w:hint="eastAsia"/>
          <w:lang w:eastAsia="zh-CN"/>
        </w:rPr>
        <w:t xml:space="preserve">According to current spec, TB size </w:t>
      </w:r>
      <w:r>
        <w:rPr>
          <w:rFonts w:hint="eastAsia"/>
          <w:lang w:eastAsia="zh-CN"/>
        </w:rPr>
        <w:t>is determined by total REs number</w:t>
      </w:r>
      <w:r w:rsidR="0014518D" w:rsidRPr="0014518D">
        <w:rPr>
          <w:rFonts w:hint="eastAsia"/>
          <w:position w:val="-10"/>
          <w:lang w:eastAsia="zh-CN"/>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pt;height:16.5pt" o:ole="">
            <v:imagedata r:id="rId9" o:title=""/>
          </v:shape>
          <o:OLEObject Type="Embed" ProgID="Equation.3" ShapeID="_x0000_i1026" DrawAspect="Content" ObjectID="_1729019067" r:id="rId10"/>
        </w:object>
      </w:r>
      <w:r>
        <w:rPr>
          <w:rFonts w:hint="eastAsia"/>
          <w:lang w:eastAsia="zh-CN"/>
        </w:rPr>
        <w:t xml:space="preserve">and transmission scheme of PDSCH, including code rate </w:t>
      </w:r>
      <w:r w:rsidR="0014518D" w:rsidRPr="0014518D">
        <w:rPr>
          <w:rFonts w:hint="eastAsia"/>
          <w:position w:val="-4"/>
          <w:lang w:eastAsia="zh-CN"/>
        </w:rPr>
        <w:object w:dxaOrig="240" w:dyaOrig="260">
          <v:shape id="_x0000_i1027" type="#_x0000_t75" style="width:11.5pt;height:13pt" o:ole="">
            <v:imagedata r:id="rId11" o:title=""/>
          </v:shape>
          <o:OLEObject Type="Embed" ProgID="Equation.3" ShapeID="_x0000_i1027" DrawAspect="Content" ObjectID="_1729019068" r:id="rId12"/>
        </w:object>
      </w:r>
      <w:r>
        <w:rPr>
          <w:rFonts w:hint="eastAsia"/>
          <w:lang w:eastAsia="zh-CN"/>
        </w:rPr>
        <w:t xml:space="preserve">, modulation </w:t>
      </w:r>
      <w:r w:rsidR="0014518D" w:rsidRPr="0014518D">
        <w:rPr>
          <w:rFonts w:hint="eastAsia"/>
          <w:position w:val="-12"/>
          <w:lang w:eastAsia="zh-CN"/>
        </w:rPr>
        <w:object w:dxaOrig="340" w:dyaOrig="360">
          <v:shape id="_x0000_i1028" type="#_x0000_t75" style="width:16.5pt;height:18pt" o:ole="">
            <v:imagedata r:id="rId13" o:title=""/>
          </v:shape>
          <o:OLEObject Type="Embed" ProgID="Equation.3" ShapeID="_x0000_i1028" DrawAspect="Content" ObjectID="_1729019069" r:id="rId14"/>
        </w:object>
      </w:r>
      <w:r>
        <w:rPr>
          <w:rFonts w:asciiTheme="minorHAnsi" w:eastAsia="楷体_GB2312" w:hAnsiTheme="minorHAnsi" w:hint="eastAsia"/>
          <w:sz w:val="24"/>
          <w:lang w:eastAsia="zh-CN"/>
        </w:rPr>
        <w:t xml:space="preserve"> </w:t>
      </w:r>
      <w:r>
        <w:rPr>
          <w:rFonts w:hint="eastAsia"/>
          <w:lang w:eastAsia="zh-CN"/>
        </w:rPr>
        <w:t xml:space="preserve">and transmission layer </w:t>
      </w:r>
      <w:r w:rsidR="0014518D" w:rsidRPr="0014518D">
        <w:rPr>
          <w:rFonts w:hint="eastAsia"/>
          <w:position w:val="-6"/>
          <w:lang w:eastAsia="zh-CN"/>
        </w:rPr>
        <w:object w:dxaOrig="180" w:dyaOrig="220">
          <v:shape id="_x0000_i1029" type="#_x0000_t75" style="width:8.5pt;height:11pt" o:ole="">
            <v:imagedata r:id="rId15" o:title=""/>
          </v:shape>
          <o:OLEObject Type="Embed" ProgID="Equation.3" ShapeID="_x0000_i1029" DrawAspect="Content" ObjectID="_1729019070" r:id="rId16"/>
        </w:object>
      </w:r>
      <w:r>
        <w:rPr>
          <w:rFonts w:hint="eastAsia"/>
          <w:lang w:eastAsia="zh-CN"/>
        </w:rPr>
        <w:t xml:space="preserve">. Total RE number </w:t>
      </w:r>
      <w:r w:rsidR="0014518D" w:rsidRPr="0014518D">
        <w:rPr>
          <w:rFonts w:hint="eastAsia"/>
          <w:position w:val="-10"/>
          <w:lang w:eastAsia="zh-CN"/>
        </w:rPr>
        <w:object w:dxaOrig="440" w:dyaOrig="340">
          <v:shape id="_x0000_i1030" type="#_x0000_t75" style="width:22pt;height:16.5pt" o:ole="">
            <v:imagedata r:id="rId9" o:title=""/>
          </v:shape>
          <o:OLEObject Type="Embed" ProgID="Equation.3" ShapeID="_x0000_i1030" DrawAspect="Content" ObjectID="_1729019071" r:id="rId17"/>
        </w:object>
      </w:r>
      <w:r>
        <w:rPr>
          <w:rFonts w:hint="eastAsia"/>
          <w:lang w:eastAsia="zh-CN"/>
        </w:rPr>
        <w:t xml:space="preserve"> is determine</w:t>
      </w:r>
      <w:r>
        <w:rPr>
          <w:lang w:eastAsia="zh-CN"/>
        </w:rPr>
        <w:t>d</w:t>
      </w:r>
      <w:r>
        <w:rPr>
          <w:rFonts w:hint="eastAsia"/>
          <w:lang w:eastAsia="zh-CN"/>
        </w:rPr>
        <w:t xml:space="preserve"> by RE number per RB </w:t>
      </w:r>
      <w:r w:rsidR="0014518D" w:rsidRPr="0014518D">
        <w:rPr>
          <w:position w:val="-10"/>
        </w:rPr>
        <w:object w:dxaOrig="440" w:dyaOrig="360">
          <v:shape id="_x0000_i1031" type="#_x0000_t75" style="width:22pt;height:18pt" o:ole="">
            <v:imagedata r:id="rId18" o:title=""/>
          </v:shape>
          <o:OLEObject Type="Embed" ProgID="Equation.3" ShapeID="_x0000_i1031" DrawAspect="Content" ObjectID="_1729019072" r:id="rId19"/>
        </w:object>
      </w:r>
      <w:r>
        <w:rPr>
          <w:rFonts w:hint="eastAsia"/>
          <w:lang w:eastAsia="zh-CN"/>
        </w:rPr>
        <w:t xml:space="preserve">and RB number </w:t>
      </w:r>
      <w:r w:rsidR="0014518D" w:rsidRPr="0014518D">
        <w:rPr>
          <w:rFonts w:hint="eastAsia"/>
          <w:position w:val="-10"/>
          <w:lang w:eastAsia="zh-CN"/>
        </w:rPr>
        <w:object w:dxaOrig="460" w:dyaOrig="340">
          <v:shape id="_x0000_i1032" type="#_x0000_t75" style="width:23.5pt;height:16.5pt" o:ole="">
            <v:imagedata r:id="rId20" o:title=""/>
          </v:shape>
          <o:OLEObject Type="Embed" ProgID="Equation.3" ShapeID="_x0000_i1032" DrawAspect="Content" ObjectID="_1729019073" r:id="rId21"/>
        </w:object>
      </w:r>
      <w:r>
        <w:rPr>
          <w:rFonts w:hint="eastAsia"/>
          <w:lang w:eastAsia="zh-CN"/>
        </w:rPr>
        <w:t>, i.e.</w:t>
      </w:r>
      <w:r w:rsidR="0014518D" w:rsidRPr="0014518D">
        <w:rPr>
          <w:rFonts w:asciiTheme="minorHAnsi" w:eastAsia="楷体_GB2312" w:hAnsiTheme="minorHAnsi" w:hint="eastAsia"/>
          <w:sz w:val="24"/>
          <w:lang w:eastAsia="ko-KR"/>
        </w:rPr>
        <w:object w:dxaOrig="2279" w:dyaOrig="400">
          <v:shape id="_x0000_i1033" type="#_x0000_t75" style="width:115.5pt;height:22pt" o:ole="">
            <v:imagedata r:id="rId22" o:title=""/>
          </v:shape>
          <o:OLEObject Type="Embed" ProgID="Equation.DSMT4" ShapeID="_x0000_i1033" DrawAspect="Content" ObjectID="_1729019074" r:id="rId23"/>
        </w:object>
      </w:r>
      <w:r>
        <w:rPr>
          <w:rFonts w:asciiTheme="minorHAnsi" w:eastAsia="楷体_GB2312" w:hAnsiTheme="minorHAnsi" w:hint="eastAsia"/>
          <w:sz w:val="24"/>
          <w:lang w:eastAsia="zh-CN"/>
        </w:rPr>
        <w:t xml:space="preserve">.  </w:t>
      </w:r>
      <w:r>
        <w:rPr>
          <w:rFonts w:hint="eastAsia"/>
          <w:lang w:eastAsia="zh-CN"/>
        </w:rPr>
        <w:t xml:space="preserve">However, </w:t>
      </w:r>
      <w:r>
        <w:rPr>
          <w:lang w:eastAsia="zh-CN"/>
        </w:rPr>
        <w:t>with</w:t>
      </w:r>
      <w:r>
        <w:rPr>
          <w:rFonts w:hint="eastAsia"/>
          <w:lang w:eastAsia="zh-CN"/>
        </w:rPr>
        <w:t xml:space="preserve"> SBFD operation</w:t>
      </w:r>
      <w:r>
        <w:rPr>
          <w:lang w:eastAsia="zh-CN"/>
        </w:rPr>
        <w:t xml:space="preserve"> on gNB side</w:t>
      </w:r>
      <w:r>
        <w:rPr>
          <w:rFonts w:hint="eastAsia"/>
          <w:lang w:eastAsia="zh-CN"/>
        </w:rPr>
        <w:t xml:space="preserve">, the PDSCH resource </w:t>
      </w:r>
      <w:r>
        <w:rPr>
          <w:lang w:eastAsia="zh-CN"/>
        </w:rPr>
        <w:t xml:space="preserve">allocated to a UE (UE-A) </w:t>
      </w:r>
      <w:r>
        <w:rPr>
          <w:rFonts w:hint="eastAsia"/>
          <w:lang w:eastAsia="zh-CN"/>
        </w:rPr>
        <w:t xml:space="preserve">may overlap with UL subband </w:t>
      </w:r>
      <w:r>
        <w:rPr>
          <w:lang w:eastAsia="zh-CN"/>
        </w:rPr>
        <w:t>that is used f</w:t>
      </w:r>
      <w:r>
        <w:rPr>
          <w:lang w:eastAsia="zh-CN"/>
        </w:rPr>
        <w:t xml:space="preserve">or UL transmission of another UE (UE-B), therefore </w:t>
      </w:r>
      <w:r>
        <w:rPr>
          <w:rFonts w:hint="eastAsia"/>
          <w:lang w:eastAsia="zh-CN"/>
        </w:rPr>
        <w:t xml:space="preserve">some </w:t>
      </w:r>
      <w:r>
        <w:rPr>
          <w:lang w:eastAsia="zh-CN"/>
        </w:rPr>
        <w:t xml:space="preserve">allocated </w:t>
      </w:r>
      <w:r>
        <w:rPr>
          <w:rFonts w:hint="eastAsia"/>
          <w:lang w:eastAsia="zh-CN"/>
        </w:rPr>
        <w:t xml:space="preserve">RB </w:t>
      </w:r>
      <w:r>
        <w:rPr>
          <w:lang w:eastAsia="zh-CN"/>
        </w:rPr>
        <w:t>to UE-A are actually not available for PDSCH</w:t>
      </w:r>
      <w:r>
        <w:rPr>
          <w:rFonts w:hint="eastAsia"/>
          <w:lang w:eastAsia="zh-CN"/>
        </w:rPr>
        <w:t>.</w:t>
      </w:r>
      <w:r>
        <w:rPr>
          <w:lang w:eastAsia="zh-CN"/>
        </w:rPr>
        <w:t xml:space="preserve"> Such non-availability is caused by the existence of UL subband and the guard</w:t>
      </w:r>
      <w:r w:rsidR="009F3AD4">
        <w:rPr>
          <w:lang w:eastAsia="zh-CN"/>
        </w:rPr>
        <w:t xml:space="preserve"> </w:t>
      </w:r>
      <w:r>
        <w:rPr>
          <w:lang w:eastAsia="zh-CN"/>
        </w:rPr>
        <w:t>band around UL subband.</w:t>
      </w:r>
      <w:r>
        <w:rPr>
          <w:rFonts w:hint="eastAsia"/>
          <w:lang w:eastAsia="zh-CN"/>
        </w:rPr>
        <w:t xml:space="preserve"> It means </w:t>
      </w:r>
      <w:r>
        <w:rPr>
          <w:lang w:eastAsia="zh-CN"/>
        </w:rPr>
        <w:t>t</w:t>
      </w:r>
      <w:r>
        <w:rPr>
          <w:rFonts w:hint="eastAsia"/>
          <w:lang w:eastAsia="zh-CN"/>
        </w:rPr>
        <w:t>he</w:t>
      </w:r>
      <w:r>
        <w:rPr>
          <w:lang w:eastAsia="zh-CN"/>
        </w:rPr>
        <w:t xml:space="preserve"> </w:t>
      </w:r>
      <w:r>
        <w:rPr>
          <w:rFonts w:hint="eastAsia"/>
          <w:lang w:eastAsia="zh-CN"/>
        </w:rPr>
        <w:t xml:space="preserve">PDSCH transmission </w:t>
      </w:r>
      <w:r>
        <w:rPr>
          <w:lang w:eastAsia="zh-CN"/>
        </w:rPr>
        <w:t>may</w:t>
      </w:r>
      <w:r>
        <w:rPr>
          <w:rFonts w:hint="eastAsia"/>
          <w:lang w:eastAsia="zh-CN"/>
        </w:rPr>
        <w:t xml:space="preserve"> not </w:t>
      </w:r>
      <w:r>
        <w:rPr>
          <w:lang w:eastAsia="zh-CN"/>
        </w:rPr>
        <w:t>be able to use</w:t>
      </w:r>
      <w:r>
        <w:rPr>
          <w:rFonts w:hint="eastAsia"/>
          <w:lang w:eastAsia="zh-CN"/>
        </w:rPr>
        <w:t xml:space="preserve"> </w:t>
      </w:r>
      <w:r>
        <w:rPr>
          <w:lang w:eastAsia="zh-CN"/>
        </w:rPr>
        <w:t>the RBs overlapping with UL subband and the guard bands (if any) around the UL subband</w:t>
      </w:r>
      <w:r>
        <w:rPr>
          <w:rFonts w:hint="eastAsia"/>
          <w:lang w:eastAsia="zh-CN"/>
        </w:rPr>
        <w:t>. Correspondingly, t</w:t>
      </w:r>
      <w:r>
        <w:rPr>
          <w:lang w:eastAsia="zh-CN"/>
        </w:rPr>
        <w:t>he amount of RBs used to determine the TB size should not count the RBs overlapping with UL subband and the guard bands (if any) around</w:t>
      </w:r>
      <w:r>
        <w:rPr>
          <w:lang w:eastAsia="zh-CN"/>
        </w:rPr>
        <w:t xml:space="preserve"> the UL subband.</w:t>
      </w:r>
    </w:p>
    <w:p w:rsidR="0014518D" w:rsidRDefault="002D1D78" w:rsidP="00C8751A">
      <w:pPr>
        <w:pStyle w:val="BodyText"/>
        <w:spacing w:beforeLines="50"/>
        <w:rPr>
          <w:b/>
          <w:i/>
          <w:lang w:eastAsia="zh-CN"/>
        </w:rPr>
      </w:pPr>
      <w:r>
        <w:rPr>
          <w:rFonts w:hint="eastAsia"/>
          <w:b/>
          <w:i/>
          <w:lang w:eastAsia="zh-CN"/>
        </w:rPr>
        <w:t xml:space="preserve">Proposal </w:t>
      </w:r>
      <w:r>
        <w:rPr>
          <w:rFonts w:hint="eastAsia"/>
          <w:b/>
          <w:i/>
          <w:lang w:eastAsia="zh-CN"/>
        </w:rPr>
        <w:t>7</w:t>
      </w:r>
      <w:r>
        <w:rPr>
          <w:rFonts w:hint="eastAsia"/>
          <w:b/>
          <w:i/>
          <w:lang w:eastAsia="zh-CN"/>
        </w:rPr>
        <w:t xml:space="preserve">:  </w:t>
      </w:r>
      <w:r>
        <w:rPr>
          <w:b/>
          <w:i/>
          <w:lang w:eastAsia="zh-CN"/>
        </w:rPr>
        <w:t xml:space="preserve">The amount of </w:t>
      </w:r>
      <w:r>
        <w:rPr>
          <w:rFonts w:hint="eastAsia"/>
          <w:b/>
          <w:i/>
          <w:lang w:eastAsia="zh-CN"/>
        </w:rPr>
        <w:t>RB</w:t>
      </w:r>
      <w:r>
        <w:rPr>
          <w:b/>
          <w:i/>
          <w:lang w:eastAsia="zh-CN"/>
        </w:rPr>
        <w:t xml:space="preserve">s </w:t>
      </w:r>
      <w:r>
        <w:rPr>
          <w:rFonts w:hint="eastAsia"/>
          <w:b/>
          <w:i/>
          <w:lang w:eastAsia="zh-CN"/>
        </w:rPr>
        <w:t xml:space="preserve">used to determine </w:t>
      </w:r>
      <w:r>
        <w:rPr>
          <w:b/>
          <w:i/>
          <w:lang w:eastAsia="zh-CN"/>
        </w:rPr>
        <w:t xml:space="preserve">the </w:t>
      </w:r>
      <w:r>
        <w:rPr>
          <w:rFonts w:hint="eastAsia"/>
          <w:b/>
          <w:i/>
          <w:lang w:eastAsia="zh-CN"/>
        </w:rPr>
        <w:t xml:space="preserve">TB size </w:t>
      </w:r>
      <w:r>
        <w:rPr>
          <w:b/>
          <w:i/>
          <w:lang w:eastAsia="zh-CN"/>
        </w:rPr>
        <w:t>does not count the</w:t>
      </w:r>
      <w:r>
        <w:rPr>
          <w:rFonts w:hint="eastAsia"/>
          <w:b/>
          <w:i/>
          <w:lang w:eastAsia="zh-CN"/>
        </w:rPr>
        <w:t xml:space="preserve"> RB</w:t>
      </w:r>
      <w:r>
        <w:rPr>
          <w:b/>
          <w:i/>
          <w:lang w:eastAsia="zh-CN"/>
        </w:rPr>
        <w:t>s</w:t>
      </w:r>
      <w:r>
        <w:rPr>
          <w:rFonts w:hint="eastAsia"/>
          <w:b/>
          <w:i/>
          <w:lang w:eastAsia="zh-CN"/>
        </w:rPr>
        <w:t xml:space="preserve"> overlapping with UL subband</w:t>
      </w:r>
      <w:r>
        <w:rPr>
          <w:b/>
          <w:i/>
          <w:lang w:eastAsia="zh-CN"/>
        </w:rPr>
        <w:t xml:space="preserve"> and the guard bands (if any) around the UL subband</w:t>
      </w:r>
      <w:r>
        <w:rPr>
          <w:rFonts w:hint="eastAsia"/>
          <w:b/>
          <w:i/>
          <w:lang w:eastAsia="zh-CN"/>
        </w:rPr>
        <w:t>.</w:t>
      </w:r>
    </w:p>
    <w:p w:rsidR="0014518D" w:rsidRDefault="002D1D78">
      <w:pPr>
        <w:pStyle w:val="BodyText"/>
        <w:numPr>
          <w:ilvl w:val="0"/>
          <w:numId w:val="8"/>
        </w:numPr>
        <w:ind w:left="720"/>
        <w:rPr>
          <w:rFonts w:eastAsiaTheme="minorEastAsia"/>
          <w:lang w:eastAsia="zh-CN"/>
        </w:rPr>
      </w:pPr>
      <w:r>
        <w:rPr>
          <w:rFonts w:eastAsiaTheme="minorEastAsia" w:hint="eastAsia"/>
          <w:lang w:eastAsia="zh-CN"/>
        </w:rPr>
        <w:t>PUCCH/PUSCH/PDSCH repetition</w:t>
      </w:r>
    </w:p>
    <w:p w:rsidR="0014518D" w:rsidRDefault="002D1D78">
      <w:pPr>
        <w:pStyle w:val="BodyText"/>
        <w:rPr>
          <w:lang w:eastAsia="zh-CN"/>
        </w:rPr>
      </w:pPr>
      <w:r>
        <w:rPr>
          <w:rFonts w:hint="eastAsia"/>
          <w:lang w:eastAsia="zh-CN"/>
        </w:rPr>
        <w:t>For PUCCH/PUSCH/PDSCH repetition, multiple PUC</w:t>
      </w:r>
      <w:r>
        <w:rPr>
          <w:rFonts w:hint="eastAsia"/>
          <w:lang w:eastAsia="zh-CN"/>
        </w:rPr>
        <w:t>CH/PUSCH/PDSCHs are transmitted in multiple slots. However, there may</w:t>
      </w:r>
      <w:r>
        <w:rPr>
          <w:lang w:eastAsia="zh-CN"/>
        </w:rPr>
        <w:t xml:space="preserve"> </w:t>
      </w:r>
      <w:r>
        <w:rPr>
          <w:rFonts w:hint="eastAsia"/>
          <w:lang w:eastAsia="zh-CN"/>
        </w:rPr>
        <w:t xml:space="preserve">be different </w:t>
      </w:r>
      <w:r>
        <w:rPr>
          <w:lang w:eastAsia="zh-CN"/>
        </w:rPr>
        <w:t>slot</w:t>
      </w:r>
      <w:r>
        <w:rPr>
          <w:rFonts w:hint="eastAsia"/>
          <w:lang w:eastAsia="zh-CN"/>
        </w:rPr>
        <w:t xml:space="preserve"> types, </w:t>
      </w:r>
      <w:r>
        <w:rPr>
          <w:lang w:eastAsia="zh-CN"/>
        </w:rPr>
        <w:t xml:space="preserve">i.e., </w:t>
      </w:r>
      <w:r>
        <w:rPr>
          <w:rFonts w:hint="eastAsia"/>
          <w:lang w:eastAsia="zh-CN"/>
        </w:rPr>
        <w:t xml:space="preserve">SBFD slot </w:t>
      </w:r>
      <w:r>
        <w:rPr>
          <w:lang w:eastAsia="zh-CN"/>
        </w:rPr>
        <w:t>vs.</w:t>
      </w:r>
      <w:r>
        <w:rPr>
          <w:rFonts w:hint="eastAsia"/>
          <w:lang w:eastAsia="zh-CN"/>
        </w:rPr>
        <w:t xml:space="preserve"> non-SBFD slot. In these two types of slot</w:t>
      </w:r>
      <w:r>
        <w:rPr>
          <w:lang w:eastAsia="zh-CN"/>
        </w:rPr>
        <w:t>s</w:t>
      </w:r>
      <w:r>
        <w:rPr>
          <w:rFonts w:hint="eastAsia"/>
          <w:lang w:eastAsia="zh-CN"/>
        </w:rPr>
        <w:t>, valid resource</w:t>
      </w:r>
      <w:r>
        <w:rPr>
          <w:lang w:eastAsia="zh-CN"/>
        </w:rPr>
        <w:t>s</w:t>
      </w:r>
      <w:r>
        <w:rPr>
          <w:rFonts w:hint="eastAsia"/>
          <w:lang w:eastAsia="zh-CN"/>
        </w:rPr>
        <w:t xml:space="preserve"> are different. There are three potential schemes:</w:t>
      </w:r>
    </w:p>
    <w:p w:rsidR="0014518D" w:rsidRDefault="002D1D78">
      <w:pPr>
        <w:pStyle w:val="BodyText"/>
        <w:numPr>
          <w:ilvl w:val="0"/>
          <w:numId w:val="10"/>
        </w:numPr>
        <w:rPr>
          <w:lang w:eastAsia="zh-CN"/>
        </w:rPr>
      </w:pPr>
      <w:r>
        <w:rPr>
          <w:rFonts w:hint="eastAsia"/>
          <w:lang w:eastAsia="zh-CN"/>
        </w:rPr>
        <w:t xml:space="preserve">Scheme 1: </w:t>
      </w:r>
      <w:r>
        <w:rPr>
          <w:lang w:eastAsia="zh-CN"/>
        </w:rPr>
        <w:t>A</w:t>
      </w:r>
      <w:r>
        <w:rPr>
          <w:rFonts w:hint="eastAsia"/>
          <w:lang w:eastAsia="zh-CN"/>
        </w:rPr>
        <w:t xml:space="preserve"> PUCCH/PUSCH/PDSCH </w:t>
      </w:r>
      <w:r>
        <w:rPr>
          <w:lang w:eastAsia="zh-CN"/>
        </w:rPr>
        <w:t>c</w:t>
      </w:r>
      <w:r>
        <w:rPr>
          <w:lang w:eastAsia="zh-CN"/>
        </w:rPr>
        <w:t>an be repeated within non-SBFD slots or within SBFD slots, but not between a SBFD slot and a non-SBFD slot</w:t>
      </w:r>
      <w:r>
        <w:rPr>
          <w:rFonts w:hint="eastAsia"/>
          <w:lang w:eastAsia="zh-CN"/>
        </w:rPr>
        <w:t>. For this scheme, current transmission scheme can be reused directly.</w:t>
      </w:r>
    </w:p>
    <w:p w:rsidR="0014518D" w:rsidRDefault="002D1D78">
      <w:pPr>
        <w:pStyle w:val="BodyText"/>
        <w:numPr>
          <w:ilvl w:val="0"/>
          <w:numId w:val="10"/>
        </w:numPr>
        <w:rPr>
          <w:lang w:eastAsia="zh-CN"/>
        </w:rPr>
      </w:pPr>
      <w:r>
        <w:rPr>
          <w:rFonts w:hint="eastAsia"/>
          <w:lang w:eastAsia="zh-CN"/>
        </w:rPr>
        <w:t xml:space="preserve">Scheme 2: </w:t>
      </w:r>
      <w:r>
        <w:rPr>
          <w:lang w:eastAsia="zh-CN"/>
        </w:rPr>
        <w:t>A</w:t>
      </w:r>
      <w:r>
        <w:rPr>
          <w:rFonts w:hint="eastAsia"/>
          <w:lang w:eastAsia="zh-CN"/>
        </w:rPr>
        <w:t xml:space="preserve"> PUCCH/PUSCH/PDSCH </w:t>
      </w:r>
      <w:r>
        <w:rPr>
          <w:lang w:eastAsia="zh-CN"/>
        </w:rPr>
        <w:t>can be repeated between SBFD slot and non-SBFD sl</w:t>
      </w:r>
      <w:r>
        <w:rPr>
          <w:lang w:eastAsia="zh-CN"/>
        </w:rPr>
        <w:t>ot,</w:t>
      </w:r>
      <w:r>
        <w:rPr>
          <w:rFonts w:hint="eastAsia"/>
          <w:lang w:eastAsia="zh-CN"/>
        </w:rPr>
        <w:t xml:space="preserve"> and the same RB resources are used </w:t>
      </w:r>
      <w:r>
        <w:rPr>
          <w:lang w:eastAsia="zh-CN"/>
        </w:rPr>
        <w:t>in</w:t>
      </w:r>
      <w:r>
        <w:rPr>
          <w:rFonts w:hint="eastAsia"/>
          <w:lang w:eastAsia="zh-CN"/>
        </w:rPr>
        <w:t xml:space="preserve"> </w:t>
      </w:r>
      <w:r>
        <w:rPr>
          <w:lang w:eastAsia="zh-CN"/>
        </w:rPr>
        <w:t>both types of</w:t>
      </w:r>
      <w:r>
        <w:rPr>
          <w:rFonts w:hint="eastAsia"/>
          <w:lang w:eastAsia="zh-CN"/>
        </w:rPr>
        <w:t xml:space="preserve"> slot</w:t>
      </w:r>
      <w:r>
        <w:rPr>
          <w:lang w:eastAsia="zh-CN"/>
        </w:rPr>
        <w:t>s</w:t>
      </w:r>
      <w:r>
        <w:rPr>
          <w:rFonts w:hint="eastAsia"/>
          <w:lang w:eastAsia="zh-CN"/>
        </w:rPr>
        <w:t xml:space="preserve">. </w:t>
      </w:r>
      <w:r>
        <w:rPr>
          <w:lang w:eastAsia="zh-CN"/>
        </w:rPr>
        <w:t>In other words</w:t>
      </w:r>
      <w:r>
        <w:rPr>
          <w:rFonts w:hint="eastAsia"/>
          <w:lang w:eastAsia="zh-CN"/>
        </w:rPr>
        <w:t>, the valid RB resource for the first PUCCH/PUSCH/PDSCH repetition is copied in subsequent slots.</w:t>
      </w:r>
    </w:p>
    <w:p w:rsidR="0014518D" w:rsidRDefault="002D1D78">
      <w:pPr>
        <w:pStyle w:val="BodyText"/>
        <w:numPr>
          <w:ilvl w:val="0"/>
          <w:numId w:val="10"/>
        </w:numPr>
        <w:rPr>
          <w:lang w:eastAsia="zh-CN"/>
        </w:rPr>
      </w:pPr>
      <w:r>
        <w:rPr>
          <w:rFonts w:hint="eastAsia"/>
          <w:lang w:eastAsia="zh-CN"/>
        </w:rPr>
        <w:t xml:space="preserve">Scheme 3: </w:t>
      </w:r>
      <w:r>
        <w:rPr>
          <w:lang w:eastAsia="zh-CN"/>
        </w:rPr>
        <w:t>A</w:t>
      </w:r>
      <w:r>
        <w:rPr>
          <w:rFonts w:hint="eastAsia"/>
          <w:lang w:eastAsia="zh-CN"/>
        </w:rPr>
        <w:t xml:space="preserve"> PUCCH/PUSCH/PDSCH </w:t>
      </w:r>
      <w:r>
        <w:rPr>
          <w:lang w:eastAsia="zh-CN"/>
        </w:rPr>
        <w:t>can be repeated between SBFD slot and non-SBFD slot</w:t>
      </w:r>
      <w:r>
        <w:rPr>
          <w:lang w:eastAsia="zh-CN"/>
        </w:rPr>
        <w:t>,</w:t>
      </w:r>
      <w:r>
        <w:rPr>
          <w:rFonts w:hint="eastAsia"/>
          <w:lang w:eastAsia="zh-CN"/>
        </w:rPr>
        <w:t xml:space="preserve"> and the different RB resources </w:t>
      </w:r>
      <w:r>
        <w:rPr>
          <w:lang w:eastAsia="zh-CN"/>
        </w:rPr>
        <w:t>can be</w:t>
      </w:r>
      <w:r>
        <w:rPr>
          <w:rFonts w:hint="eastAsia"/>
          <w:lang w:eastAsia="zh-CN"/>
        </w:rPr>
        <w:t xml:space="preserve"> used </w:t>
      </w:r>
      <w:r>
        <w:rPr>
          <w:lang w:eastAsia="zh-CN"/>
        </w:rPr>
        <w:t>in</w:t>
      </w:r>
      <w:r>
        <w:rPr>
          <w:rFonts w:hint="eastAsia"/>
          <w:lang w:eastAsia="zh-CN"/>
        </w:rPr>
        <w:t xml:space="preserve"> </w:t>
      </w:r>
      <w:r>
        <w:rPr>
          <w:lang w:eastAsia="zh-CN"/>
        </w:rPr>
        <w:t>different types of</w:t>
      </w:r>
      <w:r>
        <w:rPr>
          <w:rFonts w:hint="eastAsia"/>
          <w:lang w:eastAsia="zh-CN"/>
        </w:rPr>
        <w:t xml:space="preserve"> slot</w:t>
      </w:r>
      <w:r>
        <w:rPr>
          <w:lang w:eastAsia="zh-CN"/>
        </w:rPr>
        <w:t>s</w:t>
      </w:r>
      <w:r>
        <w:rPr>
          <w:rFonts w:hint="eastAsia"/>
          <w:lang w:eastAsia="zh-CN"/>
        </w:rPr>
        <w:t>. In other words, the valid RB resource</w:t>
      </w:r>
      <w:r>
        <w:rPr>
          <w:lang w:eastAsia="zh-CN"/>
        </w:rPr>
        <w:t>s</w:t>
      </w:r>
      <w:r>
        <w:rPr>
          <w:rFonts w:hint="eastAsia"/>
          <w:lang w:eastAsia="zh-CN"/>
        </w:rPr>
        <w:t xml:space="preserve"> for PUCCH/PUSCH/PDSCH repetition </w:t>
      </w:r>
      <w:r>
        <w:rPr>
          <w:lang w:eastAsia="zh-CN"/>
        </w:rPr>
        <w:t>are</w:t>
      </w:r>
      <w:r>
        <w:rPr>
          <w:rFonts w:hint="eastAsia"/>
          <w:lang w:eastAsia="zh-CN"/>
        </w:rPr>
        <w:t xml:space="preserve"> determined separately</w:t>
      </w:r>
      <w:r>
        <w:rPr>
          <w:lang w:eastAsia="zh-CN"/>
        </w:rPr>
        <w:t xml:space="preserve"> in SBFD slots and non-SBFD slots</w:t>
      </w:r>
      <w:r>
        <w:rPr>
          <w:rFonts w:hint="eastAsia"/>
          <w:lang w:eastAsia="zh-CN"/>
        </w:rPr>
        <w:t>.</w:t>
      </w:r>
    </w:p>
    <w:p w:rsidR="0014518D" w:rsidRDefault="002D1D78" w:rsidP="00C8751A">
      <w:pPr>
        <w:pStyle w:val="BodyText"/>
        <w:spacing w:beforeLines="50"/>
        <w:rPr>
          <w:b/>
          <w:i/>
          <w:lang w:eastAsia="zh-CN"/>
        </w:rPr>
      </w:pPr>
      <w:r>
        <w:rPr>
          <w:rFonts w:hint="eastAsia"/>
          <w:b/>
          <w:i/>
          <w:lang w:eastAsia="zh-CN"/>
        </w:rPr>
        <w:t xml:space="preserve">Proposal </w:t>
      </w:r>
      <w:r>
        <w:rPr>
          <w:rFonts w:hint="eastAsia"/>
          <w:b/>
          <w:i/>
          <w:lang w:eastAsia="zh-CN"/>
        </w:rPr>
        <w:t>8</w:t>
      </w:r>
      <w:r>
        <w:rPr>
          <w:rFonts w:hint="eastAsia"/>
          <w:b/>
          <w:i/>
          <w:lang w:eastAsia="zh-CN"/>
        </w:rPr>
        <w:t xml:space="preserve">: Considering that different slot types in multiple repetition slots, PUCCH/PUSCH/PDSCH repetition enhancement needs to be studied. </w:t>
      </w:r>
    </w:p>
    <w:p w:rsidR="0014518D" w:rsidRDefault="002D1D78">
      <w:pPr>
        <w:pStyle w:val="Heading1"/>
        <w:numPr>
          <w:ilvl w:val="1"/>
          <w:numId w:val="1"/>
        </w:numPr>
        <w:rPr>
          <w:rStyle w:val="SubtleEmphasis1"/>
          <w:rFonts w:ascii="Times New Roman" w:hAnsi="Times New Roman" w:cs="Times New Roman"/>
          <w:iCs w:val="0"/>
          <w:color w:val="auto"/>
          <w:u w:val="single"/>
        </w:rPr>
      </w:pPr>
      <w:r>
        <w:rPr>
          <w:rFonts w:ascii="Times New Roman" w:hAnsi="Times New Roman" w:cs="Times New Roman" w:hint="eastAsia"/>
        </w:rPr>
        <w:t>Multi-carrier operation</w:t>
      </w:r>
    </w:p>
    <w:p w:rsidR="0014518D" w:rsidRDefault="002D1D78">
      <w:pPr>
        <w:rPr>
          <w:rFonts w:eastAsiaTheme="minorEastAsia"/>
          <w:lang w:eastAsia="zh-CN"/>
        </w:rPr>
      </w:pPr>
      <w:r>
        <w:rPr>
          <w:rFonts w:eastAsiaTheme="minorEastAsia"/>
          <w:lang w:eastAsia="zh-CN"/>
        </w:rPr>
        <w:t xml:space="preserve">Another issue </w:t>
      </w:r>
      <w:r>
        <w:rPr>
          <w:rFonts w:eastAsiaTheme="minorEastAsia"/>
          <w:lang w:eastAsia="zh-CN"/>
        </w:rPr>
        <w:t xml:space="preserve">for SBFD operation is </w:t>
      </w:r>
      <w:r>
        <w:rPr>
          <w:rFonts w:eastAsia="Malgun Gothic"/>
          <w:lang w:eastAsia="zh-CN"/>
        </w:rPr>
        <w:t xml:space="preserve">whether different SBFD configuration is allowed between adjacent carriers. As shown in Figure </w:t>
      </w:r>
      <w:r>
        <w:rPr>
          <w:rFonts w:eastAsia="Malgun Gothic" w:hint="eastAsia"/>
          <w:lang w:eastAsia="zh-CN"/>
        </w:rPr>
        <w:t>3</w:t>
      </w:r>
      <w:r>
        <w:rPr>
          <w:rFonts w:eastAsia="Malgun Gothic"/>
          <w:lang w:eastAsia="zh-CN"/>
        </w:rPr>
        <w:t xml:space="preserve">, there are five possible SBFD configuration combinations over adjacent carriers {CC1, </w:t>
      </w:r>
      <w:r>
        <w:rPr>
          <w:rFonts w:eastAsia="Malgun Gothic"/>
          <w:lang w:eastAsia="zh-CN"/>
        </w:rPr>
        <w:lastRenderedPageBreak/>
        <w:t>CC2}. Scheme A means that SBFD configuration keeps t</w:t>
      </w:r>
      <w:r>
        <w:rPr>
          <w:rFonts w:eastAsia="Malgun Gothic"/>
          <w:lang w:eastAsia="zh-CN"/>
        </w:rPr>
        <w:t xml:space="preserve">he same between two carriers. Schemes B and D mean that SBFD configuration can be different between two carriers, however, transmission directions in two adjacent edge subbands should keep the same to avoid </w:t>
      </w:r>
      <w:r>
        <w:rPr>
          <w:rFonts w:eastAsiaTheme="minorEastAsia"/>
          <w:lang w:eastAsia="zh-CN"/>
        </w:rPr>
        <w:t>CLI from adjacent carrier. In contrast, schemes C</w:t>
      </w:r>
      <w:r>
        <w:rPr>
          <w:rFonts w:eastAsiaTheme="minorEastAsia"/>
          <w:lang w:eastAsia="zh-CN"/>
        </w:rPr>
        <w:t xml:space="preserve"> and E means that both the </w:t>
      </w:r>
      <w:r>
        <w:rPr>
          <w:rFonts w:eastAsia="Malgun Gothic"/>
          <w:lang w:eastAsia="zh-CN"/>
        </w:rPr>
        <w:t xml:space="preserve">SBFD configurations and transmission directions in two adjacent edge subbands can be different between two carriers. Because adjacent-channel </w:t>
      </w:r>
      <w:r>
        <w:rPr>
          <w:rFonts w:eastAsiaTheme="minorEastAsia"/>
          <w:lang w:eastAsia="zh-CN"/>
        </w:rPr>
        <w:t>CLI is almost none for schemes A, B and D, there is no additional interference manageme</w:t>
      </w:r>
      <w:r>
        <w:rPr>
          <w:rFonts w:eastAsiaTheme="minorEastAsia"/>
          <w:lang w:eastAsia="zh-CN"/>
        </w:rPr>
        <w:t xml:space="preserve">nt task for schemes {A, B, D} comparing to interference management in a single carrier. Therefore at least schemes {A, B, D} can be assumed for SBFD subband allocation. </w:t>
      </w:r>
    </w:p>
    <w:p w:rsidR="0014518D" w:rsidRDefault="002D1D78">
      <w:pPr>
        <w:pStyle w:val="BodyText"/>
        <w:jc w:val="center"/>
      </w:pPr>
      <w:r>
        <w:rPr>
          <w:noProof/>
          <w:lang w:eastAsia="zh-CN"/>
        </w:rPr>
        <w:drawing>
          <wp:inline distT="0" distB="0" distL="114300" distR="114300">
            <wp:extent cx="4547870" cy="1073150"/>
            <wp:effectExtent l="0" t="0" r="11430" b="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24" cstate="print"/>
                    <a:stretch>
                      <a:fillRect/>
                    </a:stretch>
                  </pic:blipFill>
                  <pic:spPr>
                    <a:xfrm>
                      <a:off x="0" y="0"/>
                      <a:ext cx="4547870" cy="1073150"/>
                    </a:xfrm>
                    <a:prstGeom prst="rect">
                      <a:avLst/>
                    </a:prstGeom>
                    <a:noFill/>
                    <a:ln w="9525">
                      <a:noFill/>
                    </a:ln>
                  </pic:spPr>
                </pic:pic>
              </a:graphicData>
            </a:graphic>
          </wp:inline>
        </w:drawing>
      </w:r>
    </w:p>
    <w:p w:rsidR="0014518D" w:rsidRDefault="002D1D78">
      <w:pPr>
        <w:pStyle w:val="BodyText"/>
        <w:jc w:val="center"/>
        <w:rPr>
          <w:rFonts w:eastAsiaTheme="minorEastAsia"/>
          <w:lang w:eastAsia="zh-CN"/>
        </w:rPr>
      </w:pPr>
      <w:r>
        <w:rPr>
          <w:rFonts w:eastAsiaTheme="minorEastAsia"/>
          <w:lang w:eastAsia="zh-CN"/>
        </w:rPr>
        <w:t xml:space="preserve">Figure </w:t>
      </w:r>
      <w:r>
        <w:rPr>
          <w:rFonts w:eastAsiaTheme="minorEastAsia" w:hint="eastAsia"/>
          <w:lang w:eastAsia="zh-CN"/>
        </w:rPr>
        <w:t>3</w:t>
      </w:r>
      <w:r>
        <w:rPr>
          <w:rFonts w:eastAsiaTheme="minorEastAsia"/>
          <w:lang w:eastAsia="zh-CN"/>
        </w:rPr>
        <w:t xml:space="preserve"> SBFD operations between adjacent carriers</w:t>
      </w:r>
    </w:p>
    <w:p w:rsidR="0014518D" w:rsidRDefault="002D1D78" w:rsidP="00C8751A">
      <w:pPr>
        <w:pStyle w:val="BodyText"/>
        <w:spacing w:beforeLines="50"/>
        <w:rPr>
          <w:rFonts w:eastAsia="SimSun"/>
          <w:b/>
          <w:i/>
          <w:lang w:eastAsia="zh-CN"/>
        </w:rPr>
      </w:pPr>
      <w:r>
        <w:rPr>
          <w:rFonts w:eastAsia="SimSun"/>
          <w:b/>
          <w:i/>
          <w:lang w:eastAsia="zh-CN"/>
        </w:rPr>
        <w:t xml:space="preserve">Observation </w:t>
      </w:r>
      <w:r>
        <w:rPr>
          <w:rFonts w:eastAsia="SimSun" w:hint="eastAsia"/>
          <w:b/>
          <w:i/>
          <w:lang w:eastAsia="zh-CN"/>
        </w:rPr>
        <w:t>2</w:t>
      </w:r>
      <w:r>
        <w:rPr>
          <w:rFonts w:eastAsia="SimSun"/>
          <w:b/>
          <w:i/>
          <w:lang w:eastAsia="zh-CN"/>
        </w:rPr>
        <w:t xml:space="preserve">: </w:t>
      </w:r>
      <w:r>
        <w:rPr>
          <w:b/>
          <w:i/>
          <w:lang w:eastAsia="ko-KR"/>
        </w:rPr>
        <w:t xml:space="preserve">The SBFD subband allocation does not have to be the same over adjacent carriers, but the adjacent edge subbands are desired to have the same transmission direction. </w:t>
      </w:r>
    </w:p>
    <w:p w:rsidR="0014518D" w:rsidRDefault="002D1D78">
      <w:pPr>
        <w:pStyle w:val="Heading1"/>
        <w:rPr>
          <w:rFonts w:ascii="Times New Roman" w:hAnsi="Times New Roman" w:cs="Times New Roman"/>
        </w:rPr>
      </w:pPr>
      <w:r>
        <w:rPr>
          <w:rFonts w:ascii="Times New Roman" w:hAnsi="Times New Roman" w:cs="Times New Roman"/>
        </w:rPr>
        <w:t>Conclusions</w:t>
      </w:r>
    </w:p>
    <w:p w:rsidR="0014518D" w:rsidRDefault="002D1D78" w:rsidP="00C8751A">
      <w:pPr>
        <w:pStyle w:val="BodyText"/>
        <w:spacing w:beforeLines="50"/>
        <w:rPr>
          <w:rFonts w:eastAsia="SimSun"/>
          <w:lang w:eastAsia="zh-CN"/>
        </w:rPr>
      </w:pPr>
      <w:r>
        <w:rPr>
          <w:rFonts w:eastAsia="SimSun"/>
          <w:lang w:eastAsia="zh-CN"/>
        </w:rPr>
        <w:t xml:space="preserve">In this contribution, we discuss subband non-overlapping full duplex with the </w:t>
      </w:r>
      <w:r>
        <w:rPr>
          <w:rFonts w:eastAsia="SimSun"/>
          <w:lang w:eastAsia="zh-CN"/>
        </w:rPr>
        <w:t>following observations and proposals:</w:t>
      </w:r>
    </w:p>
    <w:p w:rsidR="0014518D" w:rsidRDefault="002D1D78" w:rsidP="00C8751A">
      <w:pPr>
        <w:pStyle w:val="BodyText"/>
        <w:spacing w:beforeLines="50"/>
        <w:rPr>
          <w:rFonts w:eastAsia="SimSun"/>
          <w:b/>
          <w:i/>
          <w:lang w:eastAsia="zh-CN"/>
        </w:rPr>
      </w:pPr>
      <w:r>
        <w:rPr>
          <w:rFonts w:eastAsia="SimSun"/>
          <w:b/>
          <w:i/>
          <w:lang w:eastAsia="zh-CN"/>
        </w:rPr>
        <w:t xml:space="preserve">Observation </w:t>
      </w:r>
      <w:r>
        <w:rPr>
          <w:rFonts w:eastAsia="SimSun" w:hint="eastAsia"/>
          <w:b/>
          <w:i/>
          <w:lang w:eastAsia="zh-CN"/>
        </w:rPr>
        <w:t>1</w:t>
      </w:r>
      <w:r>
        <w:rPr>
          <w:rFonts w:eastAsia="SimSun"/>
          <w:b/>
          <w:i/>
          <w:lang w:eastAsia="zh-CN"/>
        </w:rPr>
        <w:t xml:space="preserve">: </w:t>
      </w:r>
      <w:r>
        <w:rPr>
          <w:b/>
          <w:i/>
          <w:lang w:eastAsia="ko-KR"/>
        </w:rPr>
        <w:t>The legacy UE can run with half-duplex mode in SBFD symbols with both time-domain transparency and frequency-domain transparency to UL subband allocation at gNB</w:t>
      </w:r>
      <w:r>
        <w:rPr>
          <w:rFonts w:eastAsia="SimSun"/>
          <w:b/>
          <w:i/>
          <w:lang w:eastAsia="zh-CN"/>
        </w:rPr>
        <w:t>.</w:t>
      </w:r>
    </w:p>
    <w:p w:rsidR="0014518D" w:rsidRDefault="002D1D78" w:rsidP="00C8751A">
      <w:pPr>
        <w:pStyle w:val="BodyText"/>
        <w:spacing w:beforeLines="50"/>
        <w:rPr>
          <w:rFonts w:eastAsia="SimSun"/>
          <w:b/>
          <w:i/>
          <w:lang w:eastAsia="zh-CN"/>
        </w:rPr>
      </w:pPr>
      <w:r>
        <w:rPr>
          <w:rFonts w:eastAsia="SimSun"/>
          <w:b/>
          <w:i/>
          <w:lang w:eastAsia="zh-CN"/>
        </w:rPr>
        <w:t xml:space="preserve">Observation </w:t>
      </w:r>
      <w:r>
        <w:rPr>
          <w:rFonts w:eastAsia="SimSun" w:hint="eastAsia"/>
          <w:b/>
          <w:i/>
          <w:lang w:eastAsia="zh-CN"/>
        </w:rPr>
        <w:t>2</w:t>
      </w:r>
      <w:r>
        <w:rPr>
          <w:rFonts w:eastAsia="SimSun"/>
          <w:b/>
          <w:i/>
          <w:lang w:eastAsia="zh-CN"/>
        </w:rPr>
        <w:t xml:space="preserve">: </w:t>
      </w:r>
      <w:r>
        <w:rPr>
          <w:b/>
          <w:i/>
          <w:lang w:eastAsia="ko-KR"/>
        </w:rPr>
        <w:t xml:space="preserve">The SBFD subband allocation does not have to be the same over adjacent carriers, but the adjacent edge subbands are desired to have the same transmission direction. </w:t>
      </w:r>
    </w:p>
    <w:p w:rsidR="0014518D" w:rsidRDefault="0014518D">
      <w:pPr>
        <w:pStyle w:val="BodyText"/>
        <w:rPr>
          <w:rFonts w:eastAsia="SimSun"/>
          <w:b/>
          <w:i/>
          <w:lang w:eastAsia="zh-CN"/>
        </w:rPr>
      </w:pPr>
    </w:p>
    <w:p w:rsidR="0014518D" w:rsidRDefault="002D1D78">
      <w:pPr>
        <w:pStyle w:val="BodyText"/>
        <w:rPr>
          <w:rFonts w:eastAsia="SimSun"/>
          <w:b/>
          <w:i/>
          <w:lang w:eastAsia="zh-CN"/>
        </w:rPr>
      </w:pPr>
      <w:r>
        <w:rPr>
          <w:rFonts w:eastAsia="SimSun" w:hint="eastAsia"/>
          <w:b/>
          <w:i/>
          <w:lang w:eastAsia="zh-CN"/>
        </w:rPr>
        <w:t xml:space="preserve">Proposal </w:t>
      </w:r>
      <w:r>
        <w:rPr>
          <w:rFonts w:eastAsia="SimSun" w:hint="eastAsia"/>
          <w:b/>
          <w:i/>
          <w:lang w:eastAsia="zh-CN"/>
        </w:rPr>
        <w:t>1</w:t>
      </w:r>
      <w:r>
        <w:rPr>
          <w:rFonts w:eastAsia="SimSun" w:hint="eastAsia"/>
          <w:b/>
          <w:i/>
          <w:lang w:eastAsia="zh-CN"/>
        </w:rPr>
        <w:t xml:space="preserve">: </w:t>
      </w:r>
      <w:r>
        <w:rPr>
          <w:rFonts w:eastAsia="SimSun" w:hint="eastAsia"/>
          <w:b/>
          <w:i/>
          <w:lang w:eastAsia="zh-CN"/>
        </w:rPr>
        <w:t>Carrier-specific SBFD configuration is preferred to ensure that only one cont</w:t>
      </w:r>
      <w:r>
        <w:rPr>
          <w:rFonts w:eastAsia="SimSun" w:hint="eastAsia"/>
          <w:b/>
          <w:i/>
          <w:lang w:eastAsia="zh-CN"/>
        </w:rPr>
        <w:t>inuous UL subband is configured within one carrier.</w:t>
      </w:r>
    </w:p>
    <w:p w:rsidR="0014518D" w:rsidRDefault="002D1D78">
      <w:pPr>
        <w:pStyle w:val="BodyText"/>
        <w:rPr>
          <w:rFonts w:eastAsia="SimSun"/>
          <w:b/>
          <w:i/>
          <w:lang w:eastAsia="zh-CN"/>
        </w:rPr>
      </w:pPr>
      <w:r>
        <w:rPr>
          <w:rFonts w:eastAsia="SimSun"/>
          <w:b/>
          <w:i/>
          <w:lang w:eastAsia="zh-CN"/>
        </w:rPr>
        <w:t xml:space="preserve"> </w:t>
      </w:r>
      <w:r>
        <w:rPr>
          <w:rFonts w:eastAsia="SimSun" w:hint="eastAsia"/>
          <w:b/>
          <w:i/>
          <w:lang w:eastAsia="zh-CN"/>
        </w:rPr>
        <w:t xml:space="preserve">Proposal </w:t>
      </w:r>
      <w:r>
        <w:rPr>
          <w:rFonts w:eastAsia="SimSun" w:hint="eastAsia"/>
          <w:b/>
          <w:i/>
          <w:lang w:eastAsia="zh-CN"/>
        </w:rPr>
        <w:t>2</w:t>
      </w:r>
      <w:r>
        <w:rPr>
          <w:rFonts w:eastAsia="SimSun" w:hint="eastAsia"/>
          <w:b/>
          <w:i/>
          <w:lang w:eastAsia="zh-CN"/>
        </w:rPr>
        <w:t xml:space="preserve">: </w:t>
      </w:r>
      <w:r>
        <w:rPr>
          <w:rFonts w:eastAsia="SimSun" w:hint="eastAsia"/>
          <w:b/>
          <w:i/>
          <w:lang w:eastAsia="zh-CN"/>
        </w:rPr>
        <w:t>UL subband and guard band is indicated explicitly.</w:t>
      </w:r>
    </w:p>
    <w:p w:rsidR="0014518D" w:rsidRDefault="002D1D78" w:rsidP="00C8751A">
      <w:pPr>
        <w:pStyle w:val="BodyText"/>
        <w:numPr>
          <w:ilvl w:val="0"/>
          <w:numId w:val="9"/>
        </w:numPr>
        <w:ind w:left="900"/>
        <w:rPr>
          <w:rFonts w:eastAsiaTheme="minorEastAsia"/>
          <w:b/>
          <w:bCs/>
          <w:i/>
          <w:iCs/>
          <w:color w:val="000000"/>
          <w:lang w:eastAsia="zh-CN"/>
        </w:rPr>
      </w:pPr>
      <w:r>
        <w:rPr>
          <w:rFonts w:eastAsiaTheme="minorEastAsia"/>
          <w:b/>
          <w:bCs/>
          <w:i/>
          <w:iCs/>
          <w:color w:val="000000"/>
          <w:lang w:eastAsia="zh-CN"/>
        </w:rPr>
        <w:t xml:space="preserve">Within UL subband, only UL transmission is allowed. </w:t>
      </w:r>
    </w:p>
    <w:p w:rsidR="0014518D" w:rsidRDefault="002D1D78" w:rsidP="00C8751A">
      <w:pPr>
        <w:pStyle w:val="BodyText"/>
        <w:numPr>
          <w:ilvl w:val="0"/>
          <w:numId w:val="9"/>
        </w:numPr>
        <w:ind w:left="900"/>
        <w:rPr>
          <w:rFonts w:eastAsiaTheme="minorEastAsia"/>
          <w:b/>
          <w:bCs/>
          <w:i/>
          <w:iCs/>
          <w:color w:val="000000"/>
          <w:lang w:eastAsia="zh-CN"/>
        </w:rPr>
      </w:pPr>
      <w:r>
        <w:rPr>
          <w:rFonts w:eastAsiaTheme="minorEastAsia"/>
          <w:b/>
          <w:bCs/>
          <w:i/>
          <w:iCs/>
          <w:color w:val="000000"/>
          <w:lang w:eastAsia="zh-CN"/>
        </w:rPr>
        <w:t xml:space="preserve">The other subband except from UL subband and </w:t>
      </w:r>
      <w:r w:rsidR="009F3AD4">
        <w:rPr>
          <w:rFonts w:eastAsiaTheme="minorEastAsia"/>
          <w:b/>
          <w:bCs/>
          <w:i/>
          <w:iCs/>
          <w:color w:val="000000"/>
          <w:lang w:eastAsia="zh-CN"/>
        </w:rPr>
        <w:t>guard</w:t>
      </w:r>
      <w:r>
        <w:rPr>
          <w:rFonts w:eastAsiaTheme="minorEastAsia"/>
          <w:b/>
          <w:bCs/>
          <w:i/>
          <w:iCs/>
          <w:color w:val="000000"/>
          <w:lang w:eastAsia="zh-CN"/>
        </w:rPr>
        <w:t xml:space="preserve"> band, transmission direction depends</w:t>
      </w:r>
      <w:r>
        <w:rPr>
          <w:rFonts w:eastAsiaTheme="minorEastAsia"/>
          <w:b/>
          <w:bCs/>
          <w:i/>
          <w:iCs/>
          <w:color w:val="000000"/>
          <w:lang w:eastAsia="zh-CN"/>
        </w:rPr>
        <w:t xml:space="preserve"> on TDD configuration and scheduling.</w:t>
      </w:r>
    </w:p>
    <w:p w:rsidR="0014518D" w:rsidRDefault="002D1D78">
      <w:pPr>
        <w:pStyle w:val="BodyText"/>
        <w:rPr>
          <w:rFonts w:eastAsia="SimSun"/>
          <w:b/>
          <w:i/>
          <w:lang w:eastAsia="zh-CN"/>
        </w:rPr>
      </w:pPr>
      <w:r>
        <w:rPr>
          <w:rFonts w:eastAsia="SimSun" w:hint="eastAsia"/>
          <w:b/>
          <w:i/>
          <w:lang w:eastAsia="zh-CN"/>
        </w:rPr>
        <w:t xml:space="preserve">Proposal </w:t>
      </w:r>
      <w:r>
        <w:rPr>
          <w:rFonts w:eastAsia="SimSun" w:hint="eastAsia"/>
          <w:b/>
          <w:i/>
          <w:lang w:eastAsia="zh-CN"/>
        </w:rPr>
        <w:t>3</w:t>
      </w:r>
      <w:r>
        <w:rPr>
          <w:rFonts w:eastAsia="SimSun" w:hint="eastAsia"/>
          <w:b/>
          <w:i/>
          <w:lang w:eastAsia="zh-CN"/>
        </w:rPr>
        <w:t xml:space="preserve">: UL subband </w:t>
      </w:r>
      <w:r>
        <w:rPr>
          <w:rFonts w:eastAsia="SimSun"/>
          <w:b/>
          <w:i/>
          <w:lang w:eastAsia="zh-CN"/>
        </w:rPr>
        <w:t xml:space="preserve">can be explicitly configured in </w:t>
      </w:r>
      <w:r>
        <w:rPr>
          <w:rFonts w:eastAsia="SimSun" w:hint="eastAsia"/>
          <w:b/>
          <w:i/>
          <w:lang w:eastAsia="zh-CN"/>
        </w:rPr>
        <w:t>DL symbol and flexible symbol.</w:t>
      </w:r>
    </w:p>
    <w:p w:rsidR="0014518D" w:rsidRDefault="002D1D78">
      <w:pPr>
        <w:pStyle w:val="BodyText"/>
        <w:rPr>
          <w:rFonts w:eastAsia="SimSun"/>
          <w:b/>
          <w:i/>
          <w:lang w:eastAsia="zh-CN"/>
        </w:rPr>
      </w:pPr>
      <w:r>
        <w:rPr>
          <w:rFonts w:eastAsia="SimSun" w:hint="eastAsia"/>
          <w:b/>
          <w:i/>
          <w:lang w:eastAsia="zh-CN"/>
        </w:rPr>
        <w:t>Proposal 4:</w:t>
      </w:r>
      <w:r w:rsidR="00C8751A">
        <w:rPr>
          <w:rFonts w:eastAsia="SimSun"/>
          <w:b/>
          <w:i/>
          <w:lang w:eastAsia="zh-CN"/>
        </w:rPr>
        <w:t xml:space="preserve"> </w:t>
      </w:r>
      <w:r>
        <w:rPr>
          <w:rFonts w:eastAsia="SimSun" w:hint="eastAsia"/>
          <w:b/>
          <w:i/>
          <w:lang w:eastAsia="zh-CN"/>
        </w:rPr>
        <w:t>The periodicity for time resource configuration of SBFD should align with periodicity of TDD configuration.</w:t>
      </w:r>
    </w:p>
    <w:p w:rsidR="0014518D" w:rsidRDefault="002D1D78">
      <w:pPr>
        <w:pStyle w:val="BodyText"/>
        <w:rPr>
          <w:rFonts w:eastAsia="SimSun"/>
          <w:b/>
          <w:i/>
          <w:lang w:eastAsia="zh-CN"/>
        </w:rPr>
      </w:pPr>
      <w:r>
        <w:rPr>
          <w:rFonts w:eastAsia="SimSun" w:hint="eastAsia"/>
          <w:b/>
          <w:i/>
          <w:lang w:eastAsia="zh-CN"/>
        </w:rPr>
        <w:t xml:space="preserve">Proposal 5: </w:t>
      </w:r>
      <w:r>
        <w:rPr>
          <w:rFonts w:eastAsia="SimSun" w:hint="eastAsia"/>
          <w:b/>
          <w:i/>
          <w:lang w:eastAsia="zh-CN"/>
        </w:rPr>
        <w:t>S</w:t>
      </w:r>
      <w:r>
        <w:rPr>
          <w:rFonts w:eastAsia="SimSun" w:hint="eastAsia"/>
          <w:b/>
          <w:i/>
          <w:lang w:eastAsia="zh-CN"/>
        </w:rPr>
        <w:t xml:space="preserve">BFD operation in SSB symbols </w:t>
      </w:r>
      <w:r w:rsidR="00C8751A">
        <w:rPr>
          <w:rFonts w:eastAsia="SimSun" w:hint="eastAsia"/>
          <w:b/>
          <w:i/>
          <w:lang w:eastAsia="zh-CN"/>
        </w:rPr>
        <w:t xml:space="preserve">is not </w:t>
      </w:r>
      <w:r w:rsidR="00C8751A">
        <w:rPr>
          <w:rFonts w:eastAsia="SimSun"/>
          <w:b/>
          <w:i/>
          <w:lang w:eastAsia="zh-CN"/>
        </w:rPr>
        <w:t>supported</w:t>
      </w:r>
      <w:r>
        <w:rPr>
          <w:rFonts w:eastAsia="SimSun" w:hint="eastAsia"/>
          <w:b/>
          <w:i/>
          <w:lang w:eastAsia="zh-CN"/>
        </w:rPr>
        <w:t>.</w:t>
      </w:r>
    </w:p>
    <w:p w:rsidR="0014518D" w:rsidRDefault="002D1D78">
      <w:pPr>
        <w:pStyle w:val="BodyText"/>
        <w:numPr>
          <w:ilvl w:val="255"/>
          <w:numId w:val="0"/>
        </w:numPr>
        <w:rPr>
          <w:rFonts w:eastAsia="SimSun"/>
          <w:b/>
          <w:i/>
          <w:color w:val="000000"/>
          <w:lang w:eastAsia="zh-CN"/>
        </w:rPr>
      </w:pPr>
      <w:r>
        <w:rPr>
          <w:rFonts w:eastAsia="SimSun" w:hint="eastAsia"/>
          <w:b/>
          <w:i/>
          <w:color w:val="000000"/>
          <w:lang w:eastAsia="zh-CN"/>
        </w:rPr>
        <w:t xml:space="preserve">Proposal 6: Only </w:t>
      </w:r>
      <w:r>
        <w:rPr>
          <w:rFonts w:eastAsia="SimSun" w:hint="eastAsia"/>
          <w:b/>
          <w:i/>
          <w:color w:val="000000"/>
          <w:lang w:eastAsia="zh-CN"/>
        </w:rPr>
        <w:t>time domain conflict of UE</w:t>
      </w:r>
      <w:r w:rsidR="009F3AD4">
        <w:rPr>
          <w:rFonts w:eastAsia="SimSun"/>
          <w:b/>
          <w:i/>
          <w:color w:val="000000"/>
          <w:lang w:eastAsia="zh-CN"/>
        </w:rPr>
        <w:t>’</w:t>
      </w:r>
      <w:r>
        <w:rPr>
          <w:rFonts w:eastAsia="SimSun" w:hint="eastAsia"/>
          <w:b/>
          <w:i/>
          <w:color w:val="000000"/>
          <w:lang w:eastAsia="zh-CN"/>
        </w:rPr>
        <w:t>s UL and DL operation i</w:t>
      </w:r>
      <w:r w:rsidR="00C8751A">
        <w:rPr>
          <w:rFonts w:eastAsia="SimSun" w:hint="eastAsia"/>
          <w:b/>
          <w:i/>
          <w:color w:val="000000"/>
          <w:lang w:eastAsia="zh-CN"/>
        </w:rPr>
        <w:t>n the same SBFD symbol for SBFD</w:t>
      </w:r>
      <w:r>
        <w:rPr>
          <w:rFonts w:eastAsia="SimSun" w:hint="eastAsia"/>
          <w:b/>
          <w:i/>
          <w:color w:val="000000"/>
          <w:lang w:eastAsia="zh-CN"/>
        </w:rPr>
        <w:t xml:space="preserve"> </w:t>
      </w:r>
      <w:r>
        <w:rPr>
          <w:rFonts w:eastAsia="SimSun" w:hint="eastAsia"/>
          <w:b/>
          <w:i/>
          <w:color w:val="000000"/>
          <w:lang w:eastAsia="zh-CN"/>
        </w:rPr>
        <w:t xml:space="preserve">should be specified. </w:t>
      </w:r>
    </w:p>
    <w:p w:rsidR="0014518D" w:rsidRDefault="002D1D78">
      <w:pPr>
        <w:pStyle w:val="BodyText"/>
        <w:numPr>
          <w:ilvl w:val="0"/>
          <w:numId w:val="9"/>
        </w:numPr>
        <w:rPr>
          <w:rFonts w:eastAsia="SimSun"/>
          <w:b/>
          <w:i/>
          <w:lang w:eastAsia="zh-CN"/>
        </w:rPr>
      </w:pPr>
      <w:r>
        <w:rPr>
          <w:rFonts w:eastAsiaTheme="minorEastAsia"/>
          <w:b/>
          <w:bCs/>
          <w:i/>
          <w:iCs/>
          <w:color w:val="000000"/>
          <w:lang w:eastAsia="zh-CN"/>
        </w:rPr>
        <w:t xml:space="preserve">When SBFD operation is supported, </w:t>
      </w:r>
      <w:r>
        <w:rPr>
          <w:rFonts w:eastAsiaTheme="minorEastAsia" w:hint="eastAsia"/>
          <w:b/>
          <w:bCs/>
          <w:i/>
          <w:iCs/>
          <w:color w:val="000000"/>
          <w:lang w:eastAsia="zh-CN"/>
        </w:rPr>
        <w:t xml:space="preserve">dynamic scheduling is prioritized when </w:t>
      </w:r>
      <w:r>
        <w:rPr>
          <w:rFonts w:eastAsia="SimSun" w:hint="eastAsia"/>
          <w:b/>
          <w:i/>
          <w:color w:val="000000"/>
          <w:lang w:eastAsia="zh-CN"/>
        </w:rPr>
        <w:t>UL and DL</w:t>
      </w:r>
      <w:r>
        <w:rPr>
          <w:rFonts w:eastAsia="SimSun" w:hint="eastAsia"/>
          <w:b/>
          <w:i/>
          <w:color w:val="000000"/>
          <w:lang w:eastAsia="zh-CN"/>
        </w:rPr>
        <w:t xml:space="preserve"> operation collide</w:t>
      </w:r>
      <w:r>
        <w:rPr>
          <w:rFonts w:eastAsiaTheme="minorEastAsia" w:hint="eastAsia"/>
          <w:b/>
          <w:bCs/>
          <w:i/>
          <w:iCs/>
          <w:color w:val="000000"/>
          <w:lang w:eastAsia="zh-CN"/>
        </w:rPr>
        <w:t>.</w:t>
      </w:r>
    </w:p>
    <w:p w:rsidR="0014518D" w:rsidRDefault="002D1D78" w:rsidP="00C8751A">
      <w:pPr>
        <w:pStyle w:val="BodyText"/>
        <w:spacing w:beforeLines="50"/>
        <w:rPr>
          <w:b/>
          <w:i/>
          <w:lang w:eastAsia="zh-CN"/>
        </w:rPr>
      </w:pPr>
      <w:r>
        <w:rPr>
          <w:rFonts w:hint="eastAsia"/>
          <w:b/>
          <w:i/>
          <w:lang w:eastAsia="zh-CN"/>
        </w:rPr>
        <w:t xml:space="preserve">Proposal </w:t>
      </w:r>
      <w:r>
        <w:rPr>
          <w:rFonts w:hint="eastAsia"/>
          <w:b/>
          <w:i/>
          <w:lang w:eastAsia="zh-CN"/>
        </w:rPr>
        <w:t>7</w:t>
      </w:r>
      <w:r>
        <w:rPr>
          <w:rFonts w:hint="eastAsia"/>
          <w:b/>
          <w:i/>
          <w:lang w:eastAsia="zh-CN"/>
        </w:rPr>
        <w:t>:</w:t>
      </w:r>
      <w:r>
        <w:rPr>
          <w:b/>
          <w:i/>
          <w:lang w:eastAsia="zh-CN"/>
        </w:rPr>
        <w:t xml:space="preserve"> The amount of </w:t>
      </w:r>
      <w:r>
        <w:rPr>
          <w:rFonts w:hint="eastAsia"/>
          <w:b/>
          <w:i/>
          <w:lang w:eastAsia="zh-CN"/>
        </w:rPr>
        <w:t>RB</w:t>
      </w:r>
      <w:r>
        <w:rPr>
          <w:b/>
          <w:i/>
          <w:lang w:eastAsia="zh-CN"/>
        </w:rPr>
        <w:t xml:space="preserve">s </w:t>
      </w:r>
      <w:r>
        <w:rPr>
          <w:rFonts w:hint="eastAsia"/>
          <w:b/>
          <w:i/>
          <w:lang w:eastAsia="zh-CN"/>
        </w:rPr>
        <w:t xml:space="preserve">used to determine </w:t>
      </w:r>
      <w:r>
        <w:rPr>
          <w:b/>
          <w:i/>
          <w:lang w:eastAsia="zh-CN"/>
        </w:rPr>
        <w:t xml:space="preserve">the </w:t>
      </w:r>
      <w:r>
        <w:rPr>
          <w:rFonts w:hint="eastAsia"/>
          <w:b/>
          <w:i/>
          <w:lang w:eastAsia="zh-CN"/>
        </w:rPr>
        <w:t xml:space="preserve">TB size </w:t>
      </w:r>
      <w:r>
        <w:rPr>
          <w:b/>
          <w:i/>
          <w:lang w:eastAsia="zh-CN"/>
        </w:rPr>
        <w:t>does not count the</w:t>
      </w:r>
      <w:r>
        <w:rPr>
          <w:rFonts w:hint="eastAsia"/>
          <w:b/>
          <w:i/>
          <w:lang w:eastAsia="zh-CN"/>
        </w:rPr>
        <w:t xml:space="preserve"> RB</w:t>
      </w:r>
      <w:r>
        <w:rPr>
          <w:b/>
          <w:i/>
          <w:lang w:eastAsia="zh-CN"/>
        </w:rPr>
        <w:t>s</w:t>
      </w:r>
      <w:r>
        <w:rPr>
          <w:rFonts w:hint="eastAsia"/>
          <w:b/>
          <w:i/>
          <w:lang w:eastAsia="zh-CN"/>
        </w:rPr>
        <w:t xml:space="preserve"> overlapping with UL subband</w:t>
      </w:r>
      <w:r>
        <w:rPr>
          <w:b/>
          <w:i/>
          <w:lang w:eastAsia="zh-CN"/>
        </w:rPr>
        <w:t xml:space="preserve"> and the guard bands (if any) around the UL subband</w:t>
      </w:r>
      <w:r>
        <w:rPr>
          <w:rFonts w:hint="eastAsia"/>
          <w:b/>
          <w:i/>
          <w:lang w:eastAsia="zh-CN"/>
        </w:rPr>
        <w:t>.</w:t>
      </w:r>
    </w:p>
    <w:p w:rsidR="0014518D" w:rsidRDefault="002D1D78" w:rsidP="00C8751A">
      <w:pPr>
        <w:pStyle w:val="BodyText"/>
        <w:spacing w:beforeLines="50"/>
        <w:rPr>
          <w:b/>
          <w:i/>
          <w:lang w:eastAsia="zh-CN"/>
        </w:rPr>
      </w:pPr>
      <w:r>
        <w:rPr>
          <w:rFonts w:hint="eastAsia"/>
          <w:b/>
          <w:i/>
          <w:lang w:eastAsia="zh-CN"/>
        </w:rPr>
        <w:t xml:space="preserve">Proposal </w:t>
      </w:r>
      <w:r>
        <w:rPr>
          <w:rFonts w:hint="eastAsia"/>
          <w:b/>
          <w:i/>
          <w:lang w:eastAsia="zh-CN"/>
        </w:rPr>
        <w:t>8</w:t>
      </w:r>
      <w:r>
        <w:rPr>
          <w:rFonts w:hint="eastAsia"/>
          <w:b/>
          <w:i/>
          <w:lang w:eastAsia="zh-CN"/>
        </w:rPr>
        <w:t>:</w:t>
      </w:r>
      <w:r>
        <w:rPr>
          <w:b/>
          <w:i/>
          <w:lang w:eastAsia="zh-CN"/>
        </w:rPr>
        <w:t xml:space="preserve"> </w:t>
      </w:r>
      <w:r>
        <w:rPr>
          <w:rFonts w:hint="eastAsia"/>
          <w:b/>
          <w:i/>
          <w:lang w:eastAsia="zh-CN"/>
        </w:rPr>
        <w:t xml:space="preserve">Considering that different slot types in multiple repetition </w:t>
      </w:r>
      <w:r>
        <w:rPr>
          <w:rFonts w:hint="eastAsia"/>
          <w:b/>
          <w:i/>
          <w:lang w:eastAsia="zh-CN"/>
        </w:rPr>
        <w:t xml:space="preserve">slots, PUCCH/PUSCH/PDSCH repetition enhancement needs to be studied. </w:t>
      </w:r>
    </w:p>
    <w:p w:rsidR="0014518D" w:rsidRDefault="002D1D78">
      <w:pPr>
        <w:pStyle w:val="Heading1"/>
        <w:rPr>
          <w:rFonts w:ascii="Times New Roman" w:hAnsi="Times New Roman" w:cs="Times New Roman"/>
        </w:rPr>
      </w:pPr>
      <w:r>
        <w:rPr>
          <w:rFonts w:ascii="Times New Roman" w:hAnsi="Times New Roman" w:cs="Times New Roman"/>
        </w:rPr>
        <w:lastRenderedPageBreak/>
        <w:t>Reference</w:t>
      </w:r>
    </w:p>
    <w:p w:rsidR="0014518D" w:rsidRDefault="002D1D78">
      <w:pPr>
        <w:tabs>
          <w:tab w:val="left" w:pos="2127"/>
        </w:tabs>
        <w:ind w:left="2126" w:hanging="2126"/>
        <w:jc w:val="both"/>
        <w:outlineLvl w:val="0"/>
        <w:rPr>
          <w:rFonts w:eastAsia="SimSun"/>
          <w:lang w:eastAsia="zh-CN"/>
        </w:rPr>
      </w:pPr>
      <w:r>
        <w:rPr>
          <w:rFonts w:eastAsia="SimSun"/>
          <w:lang w:eastAsia="zh-CN"/>
        </w:rPr>
        <w:t>[1] RAN1 #1</w:t>
      </w:r>
      <w:r>
        <w:rPr>
          <w:rFonts w:eastAsia="SimSun" w:hint="eastAsia"/>
          <w:lang w:eastAsia="zh-CN"/>
        </w:rPr>
        <w:t>10</w:t>
      </w:r>
      <w:r>
        <w:rPr>
          <w:rFonts w:eastAsia="SimSun" w:hint="eastAsia"/>
          <w:lang w:eastAsia="zh-CN"/>
        </w:rPr>
        <w:t>b-e</w:t>
      </w:r>
      <w:r>
        <w:rPr>
          <w:rFonts w:eastAsia="SimSun"/>
          <w:lang w:eastAsia="zh-CN"/>
        </w:rPr>
        <w:t xml:space="preserve"> meeting chairman notes</w:t>
      </w:r>
    </w:p>
    <w:sectPr w:rsidR="0014518D" w:rsidSect="0014518D">
      <w:headerReference w:type="default" r:id="rId25"/>
      <w:footerReference w:type="even" r:id="rId26"/>
      <w:footerReference w:type="default" r:id="rId27"/>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18D" w:rsidRDefault="0014518D" w:rsidP="0014518D">
      <w:pPr>
        <w:spacing w:after="0" w:line="240" w:lineRule="auto"/>
      </w:pPr>
      <w:r>
        <w:separator/>
      </w:r>
    </w:p>
  </w:endnote>
  <w:endnote w:type="continuationSeparator" w:id="0">
    <w:p w:rsidR="0014518D" w:rsidRDefault="0014518D" w:rsidP="001451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icrosoft YaHei">
    <w:panose1 w:val="020B0503020204020204"/>
    <w:charset w:val="86"/>
    <w:family w:val="swiss"/>
    <w:pitch w:val="variable"/>
    <w:sig w:usb0="80000287" w:usb1="280F3C52" w:usb2="00000016" w:usb3="00000000" w:csb0="0004001F" w:csb1="00000000"/>
  </w:font>
  <w:font w:name="楷体_GB2312">
    <w:altName w:val="楷体"/>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18D" w:rsidRDefault="0014518D">
    <w:pPr>
      <w:pStyle w:val="Footer"/>
      <w:framePr w:wrap="around" w:vAnchor="text" w:hAnchor="margin" w:xAlign="center" w:y="1"/>
      <w:rPr>
        <w:rStyle w:val="PageNumber"/>
      </w:rPr>
    </w:pPr>
    <w:r>
      <w:rPr>
        <w:rStyle w:val="PageNumber"/>
      </w:rPr>
      <w:fldChar w:fldCharType="begin"/>
    </w:r>
    <w:r w:rsidR="002D1D78">
      <w:rPr>
        <w:rStyle w:val="PageNumber"/>
      </w:rPr>
      <w:instrText xml:space="preserve">PAGE  </w:instrText>
    </w:r>
    <w:r>
      <w:rPr>
        <w:rStyle w:val="PageNumber"/>
      </w:rPr>
      <w:fldChar w:fldCharType="end"/>
    </w:r>
  </w:p>
  <w:p w:rsidR="0014518D" w:rsidRDefault="0014518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03080"/>
    </w:sdtPr>
    <w:sdtContent>
      <w:p w:rsidR="0014518D" w:rsidRDefault="0014518D">
        <w:pPr>
          <w:pStyle w:val="Footer"/>
          <w:jc w:val="center"/>
        </w:pPr>
        <w:r>
          <w:fldChar w:fldCharType="begin"/>
        </w:r>
        <w:r w:rsidR="002D1D78">
          <w:instrText xml:space="preserve"> PAGE   \* MERGEFORMAT </w:instrText>
        </w:r>
        <w:r>
          <w:fldChar w:fldCharType="separate"/>
        </w:r>
        <w:r w:rsidR="002D1D78">
          <w:rPr>
            <w:noProof/>
          </w:rPr>
          <w:t>1</w:t>
        </w:r>
        <w:r>
          <w:fldChar w:fldCharType="end"/>
        </w:r>
      </w:p>
    </w:sdtContent>
  </w:sdt>
  <w:p w:rsidR="0014518D" w:rsidRDefault="0014518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18D" w:rsidRDefault="0014518D" w:rsidP="0014518D">
      <w:pPr>
        <w:spacing w:after="0" w:line="240" w:lineRule="auto"/>
      </w:pPr>
      <w:r>
        <w:separator/>
      </w:r>
    </w:p>
  </w:footnote>
  <w:footnote w:type="continuationSeparator" w:id="0">
    <w:p w:rsidR="0014518D" w:rsidRDefault="0014518D" w:rsidP="001451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18D" w:rsidRDefault="0014518D">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04F43019"/>
    <w:multiLevelType w:val="multilevel"/>
    <w:tmpl w:val="04F43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9C55452"/>
    <w:multiLevelType w:val="multilevel"/>
    <w:tmpl w:val="19C55452"/>
    <w:lvl w:ilvl="0">
      <w:numFmt w:val="bullet"/>
      <w:lvlText w:val="-"/>
      <w:lvlJc w:val="left"/>
      <w:pPr>
        <w:ind w:left="1140" w:hanging="360"/>
      </w:pPr>
      <w:rPr>
        <w:rFonts w:ascii="Times" w:eastAsia="Batang" w:hAnsi="Times" w:cs="Times"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
    <w:nsid w:val="5597395C"/>
    <w:multiLevelType w:val="multilevel"/>
    <w:tmpl w:val="55973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621D473F"/>
    <w:multiLevelType w:val="multilevel"/>
    <w:tmpl w:val="621D47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7AAC6F83"/>
    <w:multiLevelType w:val="multilevel"/>
    <w:tmpl w:val="7AAC6F8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0"/>
  </w:num>
  <w:num w:numId="2">
    <w:abstractNumId w:val="7"/>
  </w:num>
  <w:num w:numId="3">
    <w:abstractNumId w:val="9"/>
  </w:num>
  <w:num w:numId="4">
    <w:abstractNumId w:val="6"/>
  </w:num>
  <w:num w:numId="5">
    <w:abstractNumId w:val="3"/>
  </w:num>
  <w:num w:numId="6">
    <w:abstractNumId w:val="0"/>
  </w:num>
  <w:num w:numId="7">
    <w:abstractNumId w:val="5"/>
  </w:num>
  <w:num w:numId="8">
    <w:abstractNumId w:val="2"/>
  </w:num>
  <w:num w:numId="9">
    <w:abstractNumId w:val="1"/>
  </w:num>
  <w:num w:numId="10">
    <w:abstractNumId w:val="4"/>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proofState w:spelling="clean" w:grammar="clean"/>
  <w:defaultTabStop w:val="720"/>
  <w:noPunctuationKerning/>
  <w:characterSpacingControl w:val="doNotCompress"/>
  <w:footnotePr>
    <w:footnote w:id="-1"/>
    <w:footnote w:id="0"/>
  </w:footnotePr>
  <w:endnotePr>
    <w:endnote w:id="-1"/>
    <w:endnote w:id="0"/>
  </w:endnotePr>
  <w:compat>
    <w:doNotExpandShiftReturn/>
    <w:applyBreakingRules/>
    <w:useFELayout/>
  </w:compat>
  <w:rsids>
    <w:rsidRoot w:val="00B87FBC"/>
    <w:rsid w:val="DB3D8D40"/>
    <w:rsid w:val="EFCB1EBE"/>
    <w:rsid w:val="F1FD482D"/>
    <w:rsid w:val="00000007"/>
    <w:rsid w:val="00000689"/>
    <w:rsid w:val="00000A50"/>
    <w:rsid w:val="00000AE4"/>
    <w:rsid w:val="00000F4F"/>
    <w:rsid w:val="00001075"/>
    <w:rsid w:val="000020AF"/>
    <w:rsid w:val="000022A7"/>
    <w:rsid w:val="0000231B"/>
    <w:rsid w:val="00002AD0"/>
    <w:rsid w:val="00002AF2"/>
    <w:rsid w:val="00002CA6"/>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B04"/>
    <w:rsid w:val="00024C26"/>
    <w:rsid w:val="000250E7"/>
    <w:rsid w:val="00025376"/>
    <w:rsid w:val="0002538F"/>
    <w:rsid w:val="00025757"/>
    <w:rsid w:val="0002595F"/>
    <w:rsid w:val="00026447"/>
    <w:rsid w:val="00026B9B"/>
    <w:rsid w:val="00026D2B"/>
    <w:rsid w:val="00026E8A"/>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24"/>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0A0"/>
    <w:rsid w:val="00064830"/>
    <w:rsid w:val="000657C6"/>
    <w:rsid w:val="000657DB"/>
    <w:rsid w:val="00065934"/>
    <w:rsid w:val="00065D81"/>
    <w:rsid w:val="000660E0"/>
    <w:rsid w:val="00066139"/>
    <w:rsid w:val="00066209"/>
    <w:rsid w:val="000664B6"/>
    <w:rsid w:val="00066676"/>
    <w:rsid w:val="00066ABC"/>
    <w:rsid w:val="00066DF6"/>
    <w:rsid w:val="00067C84"/>
    <w:rsid w:val="00070663"/>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115B"/>
    <w:rsid w:val="000A222A"/>
    <w:rsid w:val="000A2800"/>
    <w:rsid w:val="000A2ACD"/>
    <w:rsid w:val="000A32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873"/>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79D"/>
    <w:rsid w:val="000B18BD"/>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7C0"/>
    <w:rsid w:val="000D4AD2"/>
    <w:rsid w:val="000D4ADA"/>
    <w:rsid w:val="000D4CB6"/>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BCB"/>
    <w:rsid w:val="000E4CA2"/>
    <w:rsid w:val="000E5124"/>
    <w:rsid w:val="000E58F2"/>
    <w:rsid w:val="000E609C"/>
    <w:rsid w:val="000E6231"/>
    <w:rsid w:val="000E7654"/>
    <w:rsid w:val="000E7A81"/>
    <w:rsid w:val="000F00BD"/>
    <w:rsid w:val="000F0380"/>
    <w:rsid w:val="000F0AE7"/>
    <w:rsid w:val="000F0BD8"/>
    <w:rsid w:val="000F0CE1"/>
    <w:rsid w:val="000F0DFF"/>
    <w:rsid w:val="000F118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9D1"/>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09C"/>
    <w:rsid w:val="0010322D"/>
    <w:rsid w:val="001035DD"/>
    <w:rsid w:val="001037C4"/>
    <w:rsid w:val="001038A1"/>
    <w:rsid w:val="00103A03"/>
    <w:rsid w:val="00103CAC"/>
    <w:rsid w:val="0010416C"/>
    <w:rsid w:val="00104BD7"/>
    <w:rsid w:val="00104C21"/>
    <w:rsid w:val="00104F4A"/>
    <w:rsid w:val="001050AC"/>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51F"/>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D0D"/>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DF6"/>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18D"/>
    <w:rsid w:val="0014551B"/>
    <w:rsid w:val="0014552A"/>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596"/>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0FCA"/>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28C9"/>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3CFD"/>
    <w:rsid w:val="001C4BCD"/>
    <w:rsid w:val="001C4FFE"/>
    <w:rsid w:val="001C51AB"/>
    <w:rsid w:val="001C5417"/>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19A"/>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CC"/>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890"/>
    <w:rsid w:val="002659AF"/>
    <w:rsid w:val="002659CB"/>
    <w:rsid w:val="00265D57"/>
    <w:rsid w:val="00266032"/>
    <w:rsid w:val="00266A8D"/>
    <w:rsid w:val="00266CE3"/>
    <w:rsid w:val="00266D5A"/>
    <w:rsid w:val="0026718D"/>
    <w:rsid w:val="002671CD"/>
    <w:rsid w:val="00267308"/>
    <w:rsid w:val="002675C8"/>
    <w:rsid w:val="0026765E"/>
    <w:rsid w:val="0026784C"/>
    <w:rsid w:val="00267A5D"/>
    <w:rsid w:val="00267C3B"/>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A06"/>
    <w:rsid w:val="00293D9A"/>
    <w:rsid w:val="00293DAC"/>
    <w:rsid w:val="002943A9"/>
    <w:rsid w:val="00294569"/>
    <w:rsid w:val="00294968"/>
    <w:rsid w:val="00294C12"/>
    <w:rsid w:val="00294CDE"/>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8E0"/>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1BA9"/>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1D78"/>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CC6"/>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BAA"/>
    <w:rsid w:val="00322C77"/>
    <w:rsid w:val="00322F18"/>
    <w:rsid w:val="00323256"/>
    <w:rsid w:val="00323342"/>
    <w:rsid w:val="003235DA"/>
    <w:rsid w:val="00323719"/>
    <w:rsid w:val="00323CEC"/>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7BD"/>
    <w:rsid w:val="00334946"/>
    <w:rsid w:val="00334A75"/>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14C"/>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0EAE"/>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0C2"/>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2AF9"/>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453"/>
    <w:rsid w:val="00393948"/>
    <w:rsid w:val="003939B0"/>
    <w:rsid w:val="0039409D"/>
    <w:rsid w:val="00394518"/>
    <w:rsid w:val="003945A5"/>
    <w:rsid w:val="0039487A"/>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D46"/>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4DC3"/>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291"/>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12"/>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C90"/>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3F1A"/>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4FB"/>
    <w:rsid w:val="0048389F"/>
    <w:rsid w:val="00483C4F"/>
    <w:rsid w:val="00483D7C"/>
    <w:rsid w:val="00484059"/>
    <w:rsid w:val="00484092"/>
    <w:rsid w:val="004840EC"/>
    <w:rsid w:val="0048419A"/>
    <w:rsid w:val="00484650"/>
    <w:rsid w:val="00484A76"/>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4AEC"/>
    <w:rsid w:val="004A50FB"/>
    <w:rsid w:val="004A5198"/>
    <w:rsid w:val="004A528D"/>
    <w:rsid w:val="004A557E"/>
    <w:rsid w:val="004A596F"/>
    <w:rsid w:val="004A59B1"/>
    <w:rsid w:val="004A59DE"/>
    <w:rsid w:val="004A5A3D"/>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023D"/>
    <w:rsid w:val="004B1093"/>
    <w:rsid w:val="004B17FA"/>
    <w:rsid w:val="004B1CAE"/>
    <w:rsid w:val="004B1CB2"/>
    <w:rsid w:val="004B1D42"/>
    <w:rsid w:val="004B2514"/>
    <w:rsid w:val="004B2655"/>
    <w:rsid w:val="004B2B19"/>
    <w:rsid w:val="004B2FAE"/>
    <w:rsid w:val="004B3914"/>
    <w:rsid w:val="004B3C37"/>
    <w:rsid w:val="004B40E4"/>
    <w:rsid w:val="004B42C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86"/>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507"/>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CFD"/>
    <w:rsid w:val="0050354F"/>
    <w:rsid w:val="0050369E"/>
    <w:rsid w:val="005039FE"/>
    <w:rsid w:val="00503AA8"/>
    <w:rsid w:val="00503CC3"/>
    <w:rsid w:val="00503E4D"/>
    <w:rsid w:val="005043BB"/>
    <w:rsid w:val="00504627"/>
    <w:rsid w:val="00504635"/>
    <w:rsid w:val="0050489C"/>
    <w:rsid w:val="005048A5"/>
    <w:rsid w:val="00504F3C"/>
    <w:rsid w:val="0050503C"/>
    <w:rsid w:val="005052D2"/>
    <w:rsid w:val="0050534C"/>
    <w:rsid w:val="005056E5"/>
    <w:rsid w:val="00505890"/>
    <w:rsid w:val="00505A53"/>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4A7"/>
    <w:rsid w:val="005227D9"/>
    <w:rsid w:val="00522F3E"/>
    <w:rsid w:val="0052313D"/>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3CE"/>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1DA"/>
    <w:rsid w:val="005376FF"/>
    <w:rsid w:val="00537D11"/>
    <w:rsid w:val="00537EAF"/>
    <w:rsid w:val="00540068"/>
    <w:rsid w:val="00540A15"/>
    <w:rsid w:val="00540A19"/>
    <w:rsid w:val="00540FA3"/>
    <w:rsid w:val="005411C6"/>
    <w:rsid w:val="0054125B"/>
    <w:rsid w:val="005413A3"/>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67A3A"/>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62F"/>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DA3"/>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AFC"/>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4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0A"/>
    <w:rsid w:val="005D7056"/>
    <w:rsid w:val="005D74AD"/>
    <w:rsid w:val="005D787F"/>
    <w:rsid w:val="005D7E11"/>
    <w:rsid w:val="005D7F8C"/>
    <w:rsid w:val="005E064A"/>
    <w:rsid w:val="005E08ED"/>
    <w:rsid w:val="005E0BFF"/>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3B4"/>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29"/>
    <w:rsid w:val="005F4157"/>
    <w:rsid w:val="005F448F"/>
    <w:rsid w:val="005F454E"/>
    <w:rsid w:val="005F4664"/>
    <w:rsid w:val="005F490E"/>
    <w:rsid w:val="005F4E88"/>
    <w:rsid w:val="005F4ED2"/>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468"/>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22C"/>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97F85"/>
    <w:rsid w:val="006A0091"/>
    <w:rsid w:val="006A028E"/>
    <w:rsid w:val="006A02E7"/>
    <w:rsid w:val="006A0547"/>
    <w:rsid w:val="006A05DF"/>
    <w:rsid w:val="006A060E"/>
    <w:rsid w:val="006A0682"/>
    <w:rsid w:val="006A0C33"/>
    <w:rsid w:val="006A0D35"/>
    <w:rsid w:val="006A0EA4"/>
    <w:rsid w:val="006A11DE"/>
    <w:rsid w:val="006A12E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4EF"/>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3D1B"/>
    <w:rsid w:val="006D41FD"/>
    <w:rsid w:val="006D45AC"/>
    <w:rsid w:val="006D46A7"/>
    <w:rsid w:val="006D4A26"/>
    <w:rsid w:val="006D55CE"/>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479"/>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D05"/>
    <w:rsid w:val="006E6F4D"/>
    <w:rsid w:val="006E7086"/>
    <w:rsid w:val="006E7139"/>
    <w:rsid w:val="006E727D"/>
    <w:rsid w:val="006E77C7"/>
    <w:rsid w:val="006F0852"/>
    <w:rsid w:val="006F0E8E"/>
    <w:rsid w:val="006F1389"/>
    <w:rsid w:val="006F13C7"/>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4D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6FE"/>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5DE1"/>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2E1"/>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570"/>
    <w:rsid w:val="007B579B"/>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6"/>
    <w:rsid w:val="00837B7A"/>
    <w:rsid w:val="0084064A"/>
    <w:rsid w:val="0084098F"/>
    <w:rsid w:val="00840E63"/>
    <w:rsid w:val="0084102E"/>
    <w:rsid w:val="00841055"/>
    <w:rsid w:val="00841735"/>
    <w:rsid w:val="008419A5"/>
    <w:rsid w:val="00841B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1C91"/>
    <w:rsid w:val="00862461"/>
    <w:rsid w:val="00862535"/>
    <w:rsid w:val="0086328C"/>
    <w:rsid w:val="00863670"/>
    <w:rsid w:val="00863F6D"/>
    <w:rsid w:val="00864359"/>
    <w:rsid w:val="008644FB"/>
    <w:rsid w:val="0086487C"/>
    <w:rsid w:val="00864C4A"/>
    <w:rsid w:val="00864E3F"/>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815"/>
    <w:rsid w:val="0086798E"/>
    <w:rsid w:val="00867DE2"/>
    <w:rsid w:val="00870831"/>
    <w:rsid w:val="00870949"/>
    <w:rsid w:val="00870957"/>
    <w:rsid w:val="008709C1"/>
    <w:rsid w:val="00870B54"/>
    <w:rsid w:val="008717C6"/>
    <w:rsid w:val="00871AE1"/>
    <w:rsid w:val="00872557"/>
    <w:rsid w:val="00872896"/>
    <w:rsid w:val="00872ACC"/>
    <w:rsid w:val="00872C20"/>
    <w:rsid w:val="00872EB8"/>
    <w:rsid w:val="00872F2E"/>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31"/>
    <w:rsid w:val="008D3A9D"/>
    <w:rsid w:val="008D3C88"/>
    <w:rsid w:val="008D47E2"/>
    <w:rsid w:val="008D4C50"/>
    <w:rsid w:val="008D4CFD"/>
    <w:rsid w:val="008D4E5E"/>
    <w:rsid w:val="008D4F31"/>
    <w:rsid w:val="008D5058"/>
    <w:rsid w:val="008D51CD"/>
    <w:rsid w:val="008D54FF"/>
    <w:rsid w:val="008D5BD8"/>
    <w:rsid w:val="008D5CFE"/>
    <w:rsid w:val="008D5E4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216"/>
    <w:rsid w:val="00914A2A"/>
    <w:rsid w:val="00914D0C"/>
    <w:rsid w:val="00914E03"/>
    <w:rsid w:val="00914FEC"/>
    <w:rsid w:val="0091503D"/>
    <w:rsid w:val="009157B5"/>
    <w:rsid w:val="00915B95"/>
    <w:rsid w:val="00915C71"/>
    <w:rsid w:val="00915DB8"/>
    <w:rsid w:val="00915F59"/>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79E"/>
    <w:rsid w:val="0092295D"/>
    <w:rsid w:val="00923061"/>
    <w:rsid w:val="009230F2"/>
    <w:rsid w:val="009231D7"/>
    <w:rsid w:val="0092340E"/>
    <w:rsid w:val="0092362D"/>
    <w:rsid w:val="00923A27"/>
    <w:rsid w:val="00923EBB"/>
    <w:rsid w:val="00923F0A"/>
    <w:rsid w:val="009240A9"/>
    <w:rsid w:val="00924161"/>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27E49"/>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1B0"/>
    <w:rsid w:val="00952C0C"/>
    <w:rsid w:val="00952D7D"/>
    <w:rsid w:val="009532C3"/>
    <w:rsid w:val="009535B5"/>
    <w:rsid w:val="009535C4"/>
    <w:rsid w:val="00953878"/>
    <w:rsid w:val="00953AFF"/>
    <w:rsid w:val="00953B37"/>
    <w:rsid w:val="00954052"/>
    <w:rsid w:val="00954765"/>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7AC"/>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EC7"/>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6F0"/>
    <w:rsid w:val="009678DA"/>
    <w:rsid w:val="009679AD"/>
    <w:rsid w:val="00967C52"/>
    <w:rsid w:val="00967D38"/>
    <w:rsid w:val="00970907"/>
    <w:rsid w:val="00970FEC"/>
    <w:rsid w:val="0097101A"/>
    <w:rsid w:val="00971022"/>
    <w:rsid w:val="009714B9"/>
    <w:rsid w:val="00971751"/>
    <w:rsid w:val="00971A80"/>
    <w:rsid w:val="00971B85"/>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2B58"/>
    <w:rsid w:val="009B3250"/>
    <w:rsid w:val="009B3481"/>
    <w:rsid w:val="009B34A6"/>
    <w:rsid w:val="009B3634"/>
    <w:rsid w:val="009B3B9A"/>
    <w:rsid w:val="009B4303"/>
    <w:rsid w:val="009B4C48"/>
    <w:rsid w:val="009B4C98"/>
    <w:rsid w:val="009B4EF2"/>
    <w:rsid w:val="009B51D0"/>
    <w:rsid w:val="009B5340"/>
    <w:rsid w:val="009B5C34"/>
    <w:rsid w:val="009B602C"/>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54D"/>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0800"/>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A0"/>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56"/>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AD4"/>
    <w:rsid w:val="009F3C03"/>
    <w:rsid w:val="009F3D2E"/>
    <w:rsid w:val="009F418D"/>
    <w:rsid w:val="009F45EF"/>
    <w:rsid w:val="009F4878"/>
    <w:rsid w:val="009F4C57"/>
    <w:rsid w:val="009F5004"/>
    <w:rsid w:val="009F55C1"/>
    <w:rsid w:val="009F5688"/>
    <w:rsid w:val="009F574D"/>
    <w:rsid w:val="009F57BC"/>
    <w:rsid w:val="009F5872"/>
    <w:rsid w:val="009F595B"/>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4F9"/>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A43"/>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59F"/>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47C51"/>
    <w:rsid w:val="00A5034D"/>
    <w:rsid w:val="00A50511"/>
    <w:rsid w:val="00A51770"/>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0FB2"/>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A8F"/>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3C5"/>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80"/>
    <w:rsid w:val="00AC7566"/>
    <w:rsid w:val="00AC76FE"/>
    <w:rsid w:val="00AC79C4"/>
    <w:rsid w:val="00AC7AEB"/>
    <w:rsid w:val="00AC7BF1"/>
    <w:rsid w:val="00AD0A3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C3D"/>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3F68"/>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8F"/>
    <w:rsid w:val="00B45294"/>
    <w:rsid w:val="00B4552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546"/>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27"/>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AE0"/>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8B6"/>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A5A"/>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361"/>
    <w:rsid w:val="00BC13F0"/>
    <w:rsid w:val="00BC1542"/>
    <w:rsid w:val="00BC155B"/>
    <w:rsid w:val="00BC1783"/>
    <w:rsid w:val="00BC1938"/>
    <w:rsid w:val="00BC1C5B"/>
    <w:rsid w:val="00BC212E"/>
    <w:rsid w:val="00BC2274"/>
    <w:rsid w:val="00BC259F"/>
    <w:rsid w:val="00BC2652"/>
    <w:rsid w:val="00BC2654"/>
    <w:rsid w:val="00BC28EA"/>
    <w:rsid w:val="00BC2AE9"/>
    <w:rsid w:val="00BC315B"/>
    <w:rsid w:val="00BC33AF"/>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97B"/>
    <w:rsid w:val="00C10DF9"/>
    <w:rsid w:val="00C11037"/>
    <w:rsid w:val="00C110DD"/>
    <w:rsid w:val="00C11184"/>
    <w:rsid w:val="00C11E69"/>
    <w:rsid w:val="00C12149"/>
    <w:rsid w:val="00C12460"/>
    <w:rsid w:val="00C12516"/>
    <w:rsid w:val="00C12853"/>
    <w:rsid w:val="00C12986"/>
    <w:rsid w:val="00C12C28"/>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406"/>
    <w:rsid w:val="00C24845"/>
    <w:rsid w:val="00C24883"/>
    <w:rsid w:val="00C24A44"/>
    <w:rsid w:val="00C24B07"/>
    <w:rsid w:val="00C25631"/>
    <w:rsid w:val="00C25829"/>
    <w:rsid w:val="00C25869"/>
    <w:rsid w:val="00C258D4"/>
    <w:rsid w:val="00C258F5"/>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67F69"/>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45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8751A"/>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262"/>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07C"/>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28A5"/>
    <w:rsid w:val="00CB3046"/>
    <w:rsid w:val="00CB31DE"/>
    <w:rsid w:val="00CB3244"/>
    <w:rsid w:val="00CB38D9"/>
    <w:rsid w:val="00CB39D8"/>
    <w:rsid w:val="00CB3CBF"/>
    <w:rsid w:val="00CB406C"/>
    <w:rsid w:val="00CB40EB"/>
    <w:rsid w:val="00CB4386"/>
    <w:rsid w:val="00CB4A97"/>
    <w:rsid w:val="00CB4BA4"/>
    <w:rsid w:val="00CB50CC"/>
    <w:rsid w:val="00CB56B9"/>
    <w:rsid w:val="00CB58BA"/>
    <w:rsid w:val="00CB5A2E"/>
    <w:rsid w:val="00CB5B0D"/>
    <w:rsid w:val="00CB5DDE"/>
    <w:rsid w:val="00CB5ECF"/>
    <w:rsid w:val="00CB6094"/>
    <w:rsid w:val="00CB6719"/>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66A"/>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25F"/>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694"/>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DDD"/>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B5"/>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2C6"/>
    <w:rsid w:val="00D753CA"/>
    <w:rsid w:val="00D75E18"/>
    <w:rsid w:val="00D7601F"/>
    <w:rsid w:val="00D7619F"/>
    <w:rsid w:val="00D761D0"/>
    <w:rsid w:val="00D76449"/>
    <w:rsid w:val="00D765D6"/>
    <w:rsid w:val="00D769BA"/>
    <w:rsid w:val="00D76BB1"/>
    <w:rsid w:val="00D76C3C"/>
    <w:rsid w:val="00D76D13"/>
    <w:rsid w:val="00D76D75"/>
    <w:rsid w:val="00D76FD8"/>
    <w:rsid w:val="00D773AC"/>
    <w:rsid w:val="00D777D0"/>
    <w:rsid w:val="00D77C22"/>
    <w:rsid w:val="00D77C5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83"/>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738"/>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6C4"/>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65"/>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2FF"/>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9D2"/>
    <w:rsid w:val="00E52A2C"/>
    <w:rsid w:val="00E52B70"/>
    <w:rsid w:val="00E52D59"/>
    <w:rsid w:val="00E5303E"/>
    <w:rsid w:val="00E5311F"/>
    <w:rsid w:val="00E53327"/>
    <w:rsid w:val="00E53413"/>
    <w:rsid w:val="00E53546"/>
    <w:rsid w:val="00E53876"/>
    <w:rsid w:val="00E53AD5"/>
    <w:rsid w:val="00E53ED8"/>
    <w:rsid w:val="00E5413B"/>
    <w:rsid w:val="00E542E7"/>
    <w:rsid w:val="00E5487B"/>
    <w:rsid w:val="00E54F94"/>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2A"/>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A90"/>
    <w:rsid w:val="00E66C61"/>
    <w:rsid w:val="00E66E62"/>
    <w:rsid w:val="00E67A5A"/>
    <w:rsid w:val="00E700D7"/>
    <w:rsid w:val="00E70632"/>
    <w:rsid w:val="00E70AAE"/>
    <w:rsid w:val="00E70CD9"/>
    <w:rsid w:val="00E70CFB"/>
    <w:rsid w:val="00E71B6D"/>
    <w:rsid w:val="00E71B70"/>
    <w:rsid w:val="00E71E94"/>
    <w:rsid w:val="00E725B3"/>
    <w:rsid w:val="00E7260B"/>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1A6"/>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368"/>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6D2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9B7"/>
    <w:rsid w:val="00F02C0B"/>
    <w:rsid w:val="00F02DA3"/>
    <w:rsid w:val="00F032A1"/>
    <w:rsid w:val="00F032E4"/>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859"/>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484"/>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DF2"/>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618"/>
    <w:rsid w:val="00FC6C36"/>
    <w:rsid w:val="00FC6CC4"/>
    <w:rsid w:val="00FC726E"/>
    <w:rsid w:val="00FC735D"/>
    <w:rsid w:val="00FC75FA"/>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 w:val="01464088"/>
    <w:rsid w:val="044E4406"/>
    <w:rsid w:val="04BE7932"/>
    <w:rsid w:val="0A80686E"/>
    <w:rsid w:val="0C6549D4"/>
    <w:rsid w:val="10DC5245"/>
    <w:rsid w:val="14952F08"/>
    <w:rsid w:val="164F0A77"/>
    <w:rsid w:val="1CCF2696"/>
    <w:rsid w:val="1F285246"/>
    <w:rsid w:val="21830379"/>
    <w:rsid w:val="22553EC9"/>
    <w:rsid w:val="234D6C6B"/>
    <w:rsid w:val="2461240C"/>
    <w:rsid w:val="27287CBE"/>
    <w:rsid w:val="274D716E"/>
    <w:rsid w:val="277E1948"/>
    <w:rsid w:val="3D2C0898"/>
    <w:rsid w:val="3F6414D8"/>
    <w:rsid w:val="3FBC0972"/>
    <w:rsid w:val="3FF9A543"/>
    <w:rsid w:val="409C138F"/>
    <w:rsid w:val="41593881"/>
    <w:rsid w:val="41E26A51"/>
    <w:rsid w:val="45560691"/>
    <w:rsid w:val="45AA65D0"/>
    <w:rsid w:val="488B77F9"/>
    <w:rsid w:val="4A9F01A1"/>
    <w:rsid w:val="4BB75757"/>
    <w:rsid w:val="4DBF39D4"/>
    <w:rsid w:val="4F4A1931"/>
    <w:rsid w:val="52FE43B6"/>
    <w:rsid w:val="575B194B"/>
    <w:rsid w:val="57FE02D6"/>
    <w:rsid w:val="5CE053FA"/>
    <w:rsid w:val="5D066B11"/>
    <w:rsid w:val="6B6D03E2"/>
    <w:rsid w:val="712A569B"/>
    <w:rsid w:val="73C9365B"/>
    <w:rsid w:val="75683DF8"/>
    <w:rsid w:val="777D548B"/>
    <w:rsid w:val="77BC17DE"/>
    <w:rsid w:val="781605DB"/>
    <w:rsid w:val="79B20B67"/>
    <w:rsid w:val="79B223A5"/>
    <w:rsid w:val="79B9727C"/>
    <w:rsid w:val="7A605DED"/>
    <w:rsid w:val="7E044E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518D"/>
    <w:rPr>
      <w:rFonts w:eastAsia="Times New Roman"/>
      <w:szCs w:val="24"/>
      <w:lang w:eastAsia="en-US"/>
    </w:rPr>
  </w:style>
  <w:style w:type="paragraph" w:styleId="Heading1">
    <w:name w:val="heading 1"/>
    <w:basedOn w:val="Normal"/>
    <w:next w:val="BodyText"/>
    <w:link w:val="Heading1Char"/>
    <w:uiPriority w:val="9"/>
    <w:qFormat/>
    <w:rsid w:val="0014518D"/>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uiPriority w:val="9"/>
    <w:qFormat/>
    <w:rsid w:val="0014518D"/>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14518D"/>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14518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14518D"/>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14518D"/>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14518D"/>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14518D"/>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14518D"/>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14518D"/>
    <w:pPr>
      <w:spacing w:after="120"/>
      <w:jc w:val="both"/>
    </w:pPr>
    <w:rPr>
      <w:rFonts w:eastAsia="MS Mincho"/>
    </w:rPr>
  </w:style>
  <w:style w:type="paragraph" w:styleId="List3">
    <w:name w:val="List 3"/>
    <w:basedOn w:val="Normal"/>
    <w:qFormat/>
    <w:rsid w:val="0014518D"/>
    <w:pPr>
      <w:ind w:leftChars="400" w:left="100" w:hangingChars="200" w:hanging="200"/>
    </w:pPr>
  </w:style>
  <w:style w:type="paragraph" w:styleId="CommentSubject">
    <w:name w:val="annotation subject"/>
    <w:basedOn w:val="CommentText"/>
    <w:next w:val="CommentText"/>
    <w:semiHidden/>
    <w:qFormat/>
    <w:rsid w:val="0014518D"/>
    <w:rPr>
      <w:b/>
      <w:bCs/>
    </w:rPr>
  </w:style>
  <w:style w:type="paragraph" w:styleId="CommentText">
    <w:name w:val="annotation text"/>
    <w:basedOn w:val="Normal"/>
    <w:link w:val="CommentTextChar"/>
    <w:uiPriority w:val="99"/>
    <w:qFormat/>
    <w:rsid w:val="0014518D"/>
  </w:style>
  <w:style w:type="paragraph" w:styleId="NormalIndent">
    <w:name w:val="Normal Indent"/>
    <w:basedOn w:val="Normal"/>
    <w:link w:val="NormalIndentChar"/>
    <w:qFormat/>
    <w:rsid w:val="0014518D"/>
    <w:pPr>
      <w:widowControl w:val="0"/>
      <w:ind w:firstLine="420"/>
      <w:jc w:val="both"/>
    </w:pPr>
    <w:rPr>
      <w:rFonts w:eastAsia="SimSun"/>
      <w:kern w:val="2"/>
      <w:sz w:val="21"/>
      <w:szCs w:val="21"/>
      <w:lang w:eastAsia="zh-CN"/>
    </w:rPr>
  </w:style>
  <w:style w:type="paragraph" w:styleId="Caption">
    <w:name w:val="caption"/>
    <w:basedOn w:val="Normal"/>
    <w:next w:val="Normal"/>
    <w:link w:val="CaptionChar"/>
    <w:qFormat/>
    <w:rsid w:val="0014518D"/>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qFormat/>
    <w:rsid w:val="0014518D"/>
    <w:pPr>
      <w:shd w:val="clear" w:color="auto" w:fill="000080"/>
    </w:pPr>
  </w:style>
  <w:style w:type="paragraph" w:styleId="List2">
    <w:name w:val="List 2"/>
    <w:basedOn w:val="List"/>
    <w:qFormat/>
    <w:rsid w:val="0014518D"/>
    <w:pPr>
      <w:numPr>
        <w:numId w:val="2"/>
      </w:numPr>
      <w:spacing w:before="180"/>
    </w:pPr>
    <w:rPr>
      <w:rFonts w:ascii="Arial" w:hAnsi="Arial"/>
      <w:sz w:val="22"/>
      <w:szCs w:val="20"/>
    </w:rPr>
  </w:style>
  <w:style w:type="paragraph" w:styleId="List">
    <w:name w:val="List"/>
    <w:basedOn w:val="Normal"/>
    <w:qFormat/>
    <w:rsid w:val="0014518D"/>
    <w:pPr>
      <w:ind w:left="283" w:hanging="283"/>
    </w:pPr>
  </w:style>
  <w:style w:type="paragraph" w:styleId="PlainText">
    <w:name w:val="Plain Text"/>
    <w:basedOn w:val="Normal"/>
    <w:link w:val="PlainTextChar"/>
    <w:uiPriority w:val="99"/>
    <w:unhideWhenUsed/>
    <w:qFormat/>
    <w:rsid w:val="0014518D"/>
    <w:rPr>
      <w:rFonts w:ascii="Calibri" w:eastAsia="SimSun" w:hAnsi="Calibri" w:cs="SimSun"/>
      <w:sz w:val="22"/>
      <w:szCs w:val="22"/>
      <w:lang w:eastAsia="zh-CN"/>
    </w:rPr>
  </w:style>
  <w:style w:type="paragraph" w:styleId="BalloonText">
    <w:name w:val="Balloon Text"/>
    <w:basedOn w:val="Normal"/>
    <w:semiHidden/>
    <w:qFormat/>
    <w:rsid w:val="0014518D"/>
    <w:rPr>
      <w:sz w:val="18"/>
      <w:szCs w:val="18"/>
    </w:rPr>
  </w:style>
  <w:style w:type="paragraph" w:styleId="Footer">
    <w:name w:val="footer"/>
    <w:basedOn w:val="Normal"/>
    <w:link w:val="FooterChar"/>
    <w:uiPriority w:val="99"/>
    <w:qFormat/>
    <w:rsid w:val="0014518D"/>
    <w:pPr>
      <w:tabs>
        <w:tab w:val="center" w:pos="4153"/>
        <w:tab w:val="right" w:pos="8306"/>
      </w:tabs>
      <w:snapToGrid w:val="0"/>
    </w:pPr>
    <w:rPr>
      <w:sz w:val="18"/>
      <w:szCs w:val="18"/>
    </w:rPr>
  </w:style>
  <w:style w:type="paragraph" w:styleId="Header">
    <w:name w:val="header"/>
    <w:basedOn w:val="Normal"/>
    <w:link w:val="HeaderChar"/>
    <w:qFormat/>
    <w:rsid w:val="0014518D"/>
    <w:pPr>
      <w:tabs>
        <w:tab w:val="center" w:pos="4536"/>
        <w:tab w:val="right" w:pos="9072"/>
      </w:tabs>
    </w:pPr>
    <w:rPr>
      <w:rFonts w:ascii="Arial" w:eastAsia="MS Mincho" w:hAnsi="Arial"/>
      <w:b/>
    </w:rPr>
  </w:style>
  <w:style w:type="paragraph" w:styleId="BodyText2">
    <w:name w:val="Body Text 2"/>
    <w:basedOn w:val="Normal"/>
    <w:qFormat/>
    <w:rsid w:val="0014518D"/>
    <w:pPr>
      <w:spacing w:after="120" w:line="480" w:lineRule="auto"/>
    </w:pPr>
  </w:style>
  <w:style w:type="paragraph" w:styleId="NormalWeb">
    <w:name w:val="Normal (Web)"/>
    <w:basedOn w:val="Normal"/>
    <w:uiPriority w:val="99"/>
    <w:unhideWhenUsed/>
    <w:qFormat/>
    <w:rsid w:val="0014518D"/>
    <w:pPr>
      <w:spacing w:before="100" w:beforeAutospacing="1" w:after="100" w:afterAutospacing="1"/>
    </w:pPr>
    <w:rPr>
      <w:rFonts w:ascii="SimSun" w:eastAsia="SimSun" w:hAnsi="SimSun" w:cs="SimSun"/>
      <w:sz w:val="24"/>
      <w:lang w:eastAsia="zh-CN"/>
    </w:rPr>
  </w:style>
  <w:style w:type="character" w:styleId="Strong">
    <w:name w:val="Strong"/>
    <w:uiPriority w:val="22"/>
    <w:qFormat/>
    <w:rsid w:val="0014518D"/>
    <w:rPr>
      <w:rFonts w:ascii="Arial" w:eastAsia="SimSun" w:hAnsi="Arial" w:cs="Arial"/>
      <w:b/>
      <w:bCs/>
      <w:color w:val="0000FF"/>
      <w:kern w:val="2"/>
      <w:lang w:val="en-US" w:eastAsia="zh-CN" w:bidi="ar-SA"/>
    </w:rPr>
  </w:style>
  <w:style w:type="character" w:styleId="PageNumber">
    <w:name w:val="page number"/>
    <w:basedOn w:val="DefaultParagraphFont"/>
    <w:qFormat/>
    <w:rsid w:val="0014518D"/>
    <w:rPr>
      <w:rFonts w:ascii="Arial" w:eastAsia="SimSun" w:hAnsi="Arial" w:cs="Arial"/>
      <w:color w:val="0000FF"/>
      <w:kern w:val="2"/>
      <w:lang w:val="en-US" w:eastAsia="zh-CN" w:bidi="ar-SA"/>
    </w:rPr>
  </w:style>
  <w:style w:type="character" w:styleId="Hyperlink">
    <w:name w:val="Hyperlink"/>
    <w:uiPriority w:val="99"/>
    <w:qFormat/>
    <w:rsid w:val="0014518D"/>
    <w:rPr>
      <w:rFonts w:ascii="Arial" w:eastAsia="SimSun" w:hAnsi="Arial" w:cs="Arial"/>
      <w:color w:val="0000FF"/>
      <w:kern w:val="2"/>
      <w:u w:val="single"/>
      <w:lang w:val="en-US" w:eastAsia="zh-CN" w:bidi="ar-SA"/>
    </w:rPr>
  </w:style>
  <w:style w:type="character" w:styleId="CommentReference">
    <w:name w:val="annotation reference"/>
    <w:uiPriority w:val="99"/>
    <w:semiHidden/>
    <w:qFormat/>
    <w:rsid w:val="0014518D"/>
    <w:rPr>
      <w:rFonts w:ascii="Arial" w:eastAsia="SimSun" w:hAnsi="Arial" w:cs="Arial"/>
      <w:color w:val="0000FF"/>
      <w:kern w:val="2"/>
      <w:sz w:val="21"/>
      <w:szCs w:val="21"/>
      <w:lang w:val="en-US" w:eastAsia="zh-CN" w:bidi="ar-SA"/>
    </w:rPr>
  </w:style>
  <w:style w:type="table" w:styleId="TableGrid">
    <w:name w:val="Table Grid"/>
    <w:basedOn w:val="TableNormal"/>
    <w:qFormat/>
    <w:rsid w:val="001451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14518D"/>
    <w:rPr>
      <w:rFonts w:ascii="Arial" w:eastAsia="SimSun" w:hAnsi="Arial" w:cs="Arial"/>
      <w:color w:val="0000FF"/>
      <w:kern w:val="2"/>
      <w:lang w:val="en-GB" w:eastAsia="en-US" w:bidi="ar-SA"/>
    </w:rPr>
  </w:style>
  <w:style w:type="paragraph" w:customStyle="1" w:styleId="B1">
    <w:name w:val="B1"/>
    <w:basedOn w:val="List"/>
    <w:link w:val="B1Zchn"/>
    <w:qFormat/>
    <w:rsid w:val="0014518D"/>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14518D"/>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14518D"/>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14518D"/>
    <w:pPr>
      <w:ind w:left="1260" w:hanging="1260"/>
    </w:pPr>
    <w:rPr>
      <w:rFonts w:ascii="Arial" w:eastAsia="MS Mincho" w:hAnsi="Arial"/>
      <w:lang w:val="en-GB" w:eastAsia="en-GB"/>
    </w:rPr>
  </w:style>
  <w:style w:type="paragraph" w:customStyle="1" w:styleId="CharCharCharChar">
    <w:name w:val="Char Char Char Char"/>
    <w:semiHidden/>
    <w:qFormat/>
    <w:rsid w:val="0014518D"/>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14518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14518D"/>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14518D"/>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14518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4518D"/>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14518D"/>
    <w:rPr>
      <w:rFonts w:ascii="Arial" w:eastAsia="MS Mincho" w:hAnsi="Arial"/>
      <w:i/>
      <w:sz w:val="16"/>
      <w:lang w:val="en-GB" w:eastAsia="en-GB"/>
    </w:rPr>
  </w:style>
  <w:style w:type="character" w:customStyle="1" w:styleId="CommentsChar">
    <w:name w:val="Comments Char"/>
    <w:link w:val="Comments"/>
    <w:qFormat/>
    <w:rsid w:val="0014518D"/>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14518D"/>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14518D"/>
    <w:rPr>
      <w:rFonts w:ascii="Arial" w:eastAsia="SimSun" w:hAnsi="Arial" w:cs="Arial"/>
      <w:color w:val="0000FF"/>
      <w:kern w:val="2"/>
      <w:lang w:val="en-GB" w:eastAsia="ko-KR" w:bidi="ar-SA"/>
    </w:rPr>
  </w:style>
  <w:style w:type="paragraph" w:customStyle="1" w:styleId="ZT">
    <w:name w:val="ZT"/>
    <w:qFormat/>
    <w:rsid w:val="001451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14518D"/>
    <w:rPr>
      <w:rFonts w:ascii="Arial" w:eastAsia="SimSun" w:hAnsi="Arial" w:cs="Arial"/>
      <w:color w:val="0000FF"/>
      <w:kern w:val="2"/>
      <w:lang w:val="en-GB" w:eastAsia="ja-JP" w:bidi="ar-SA"/>
    </w:rPr>
  </w:style>
  <w:style w:type="character" w:customStyle="1" w:styleId="Doc-titleChar">
    <w:name w:val="Doc-title Char"/>
    <w:link w:val="Doc-title"/>
    <w:qFormat/>
    <w:rsid w:val="0014518D"/>
    <w:rPr>
      <w:rFonts w:ascii="Arial" w:eastAsia="MS Mincho" w:hAnsi="Arial" w:cs="Arial"/>
      <w:color w:val="0000FF"/>
      <w:kern w:val="2"/>
      <w:szCs w:val="24"/>
      <w:lang w:val="en-GB" w:eastAsia="en-GB" w:bidi="ar-SA"/>
    </w:rPr>
  </w:style>
  <w:style w:type="character" w:customStyle="1" w:styleId="B1Char">
    <w:name w:val="B1 Char"/>
    <w:qFormat/>
    <w:rsid w:val="0014518D"/>
    <w:rPr>
      <w:rFonts w:ascii="Arial" w:eastAsia="SimSun" w:hAnsi="Arial" w:cs="Arial"/>
      <w:color w:val="0000FF"/>
      <w:kern w:val="2"/>
      <w:lang w:val="en-GB" w:eastAsia="ja-JP" w:bidi="ar-SA"/>
    </w:rPr>
  </w:style>
  <w:style w:type="character" w:customStyle="1" w:styleId="B2Char">
    <w:name w:val="B2 Char"/>
    <w:link w:val="B2"/>
    <w:qFormat/>
    <w:rsid w:val="0014518D"/>
    <w:rPr>
      <w:rFonts w:ascii="Arial" w:eastAsia="MS Mincho" w:hAnsi="Arial" w:cs="Arial"/>
      <w:color w:val="0000FF"/>
      <w:kern w:val="2"/>
      <w:lang w:val="en-GB" w:eastAsia="en-US" w:bidi="ar-SA"/>
    </w:rPr>
  </w:style>
  <w:style w:type="paragraph" w:customStyle="1" w:styleId="NO">
    <w:name w:val="NO"/>
    <w:basedOn w:val="Normal"/>
    <w:link w:val="NOChar"/>
    <w:qFormat/>
    <w:rsid w:val="0014518D"/>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14518D"/>
    <w:rPr>
      <w:rFonts w:ascii="Arial" w:eastAsia="SimSun" w:hAnsi="Arial" w:cs="Arial"/>
      <w:color w:val="0000FF"/>
      <w:kern w:val="2"/>
      <w:lang w:val="en-GB" w:eastAsia="ja-JP" w:bidi="ar-SA"/>
    </w:rPr>
  </w:style>
  <w:style w:type="paragraph" w:customStyle="1" w:styleId="CarCarChar">
    <w:name w:val="Car Car Char"/>
    <w:semiHidden/>
    <w:qFormat/>
    <w:rsid w:val="0014518D"/>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14518D"/>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14518D"/>
    <w:rPr>
      <w:rFonts w:ascii="Arial" w:eastAsia="SimSun" w:hAnsi="Arial" w:cs="Arial"/>
      <w:color w:val="0000FF"/>
      <w:kern w:val="2"/>
      <w:lang w:val="en-GB" w:eastAsia="ja-JP" w:bidi="ar-SA"/>
    </w:rPr>
  </w:style>
  <w:style w:type="paragraph" w:customStyle="1" w:styleId="TAH">
    <w:name w:val="TAH"/>
    <w:basedOn w:val="TAC"/>
    <w:link w:val="TAHCar"/>
    <w:qFormat/>
    <w:rsid w:val="0014518D"/>
    <w:rPr>
      <w:b/>
    </w:rPr>
  </w:style>
  <w:style w:type="paragraph" w:customStyle="1" w:styleId="TAC">
    <w:name w:val="TAC"/>
    <w:basedOn w:val="Normal"/>
    <w:link w:val="TACChar"/>
    <w:qFormat/>
    <w:rsid w:val="0014518D"/>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14518D"/>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14518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14518D"/>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14518D"/>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14518D"/>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14518D"/>
    <w:rPr>
      <w:rFonts w:ascii="Arial" w:eastAsia="SimSun" w:hAnsi="Arial" w:cs="Arial"/>
      <w:color w:val="0000FF"/>
      <w:kern w:val="2"/>
      <w:sz w:val="21"/>
      <w:szCs w:val="21"/>
      <w:lang w:val="en-US" w:eastAsia="zh-CN" w:bidi="ar-SA"/>
    </w:rPr>
  </w:style>
  <w:style w:type="paragraph" w:customStyle="1" w:styleId="ListParagraph1">
    <w:name w:val="List Paragraph1"/>
    <w:basedOn w:val="Normal"/>
    <w:link w:val="ListParagraphChar"/>
    <w:uiPriority w:val="34"/>
    <w:qFormat/>
    <w:rsid w:val="0014518D"/>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14518D"/>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14518D"/>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14518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14518D"/>
    <w:rPr>
      <w:rFonts w:ascii="Arial" w:eastAsia="SimSun" w:hAnsi="Arial" w:cs="Arial"/>
      <w:color w:val="0000FF"/>
      <w:kern w:val="2"/>
      <w:lang w:val="en-US" w:eastAsia="zh-CN" w:bidi="ar-SA"/>
    </w:rPr>
  </w:style>
  <w:style w:type="character" w:customStyle="1" w:styleId="Heading2Char">
    <w:name w:val="Heading 2 Char"/>
    <w:link w:val="Heading2"/>
    <w:qFormat/>
    <w:rsid w:val="0014518D"/>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14518D"/>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14518D"/>
    <w:pPr>
      <w:numPr>
        <w:numId w:val="4"/>
      </w:numPr>
      <w:spacing w:before="240" w:after="60"/>
    </w:pPr>
    <w:rPr>
      <w:rFonts w:eastAsia="Batang"/>
      <w:lang w:val="en-GB" w:eastAsia="en-US"/>
    </w:rPr>
  </w:style>
  <w:style w:type="character" w:customStyle="1" w:styleId="THChar">
    <w:name w:val="TH Char"/>
    <w:link w:val="TH"/>
    <w:qFormat/>
    <w:locked/>
    <w:rsid w:val="0014518D"/>
    <w:rPr>
      <w:rFonts w:ascii="Arial" w:eastAsia="Times New Roman" w:hAnsi="Arial"/>
      <w:b/>
      <w:lang w:val="en-GB" w:eastAsia="ja-JP"/>
    </w:rPr>
  </w:style>
  <w:style w:type="character" w:customStyle="1" w:styleId="TALCar">
    <w:name w:val="TAL Car"/>
    <w:link w:val="TAL"/>
    <w:qFormat/>
    <w:locked/>
    <w:rsid w:val="0014518D"/>
    <w:rPr>
      <w:rFonts w:ascii="Arial" w:hAnsi="Arial" w:cs="Arial"/>
      <w:color w:val="0000FF"/>
      <w:kern w:val="2"/>
      <w:sz w:val="18"/>
      <w:lang w:val="en-GB" w:eastAsia="en-US"/>
    </w:rPr>
  </w:style>
  <w:style w:type="paragraph" w:customStyle="1" w:styleId="TAL">
    <w:name w:val="TAL"/>
    <w:basedOn w:val="Normal"/>
    <w:link w:val="TALCar"/>
    <w:qFormat/>
    <w:rsid w:val="0014518D"/>
    <w:pPr>
      <w:keepNext/>
      <w:keepLines/>
    </w:pPr>
    <w:rPr>
      <w:rFonts w:ascii="Arial" w:eastAsia="SimSun" w:hAnsi="Arial" w:cs="Arial"/>
      <w:color w:val="0000FF"/>
      <w:kern w:val="2"/>
      <w:sz w:val="18"/>
      <w:szCs w:val="20"/>
      <w:lang w:val="en-GB"/>
    </w:rPr>
  </w:style>
  <w:style w:type="paragraph" w:customStyle="1" w:styleId="TAN">
    <w:name w:val="TAN"/>
    <w:basedOn w:val="TAL"/>
    <w:qFormat/>
    <w:rsid w:val="0014518D"/>
    <w:pPr>
      <w:ind w:left="851" w:hanging="851"/>
    </w:pPr>
  </w:style>
  <w:style w:type="paragraph" w:customStyle="1" w:styleId="LGTdoc">
    <w:name w:val="LGTdoc_본문"/>
    <w:basedOn w:val="Normal"/>
    <w:qFormat/>
    <w:rsid w:val="0014518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14518D"/>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sid w:val="0014518D"/>
    <w:rPr>
      <w:rFonts w:ascii="SimSun" w:hAnsi="SimSun" w:cs="SimSun"/>
      <w:sz w:val="24"/>
      <w:szCs w:val="24"/>
    </w:rPr>
  </w:style>
  <w:style w:type="paragraph" w:customStyle="1" w:styleId="maintext">
    <w:name w:val="main text"/>
    <w:basedOn w:val="Normal"/>
    <w:link w:val="maintextChar"/>
    <w:qFormat/>
    <w:rsid w:val="0014518D"/>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14518D"/>
    <w:rPr>
      <w:rFonts w:eastAsia="Malgun Gothic" w:cs="Batang"/>
      <w:lang w:val="en-GB" w:eastAsia="ko-KR"/>
    </w:rPr>
  </w:style>
  <w:style w:type="character" w:customStyle="1" w:styleId="high-light-bg">
    <w:name w:val="high-light-bg"/>
    <w:qFormat/>
    <w:rsid w:val="0014518D"/>
  </w:style>
  <w:style w:type="character" w:customStyle="1" w:styleId="apple-converted-space">
    <w:name w:val="apple-converted-space"/>
    <w:qFormat/>
    <w:rsid w:val="0014518D"/>
  </w:style>
  <w:style w:type="character" w:customStyle="1" w:styleId="PlainTextChar">
    <w:name w:val="Plain Text Char"/>
    <w:link w:val="PlainText"/>
    <w:uiPriority w:val="99"/>
    <w:qFormat/>
    <w:rsid w:val="0014518D"/>
    <w:rPr>
      <w:rFonts w:ascii="Calibri" w:eastAsia="SimSun" w:hAnsi="Calibri" w:cs="SimSun"/>
      <w:color w:val="0000FF"/>
      <w:kern w:val="2"/>
      <w:sz w:val="22"/>
      <w:szCs w:val="22"/>
      <w:lang w:val="en-US" w:eastAsia="zh-CN" w:bidi="ar-SA"/>
    </w:rPr>
  </w:style>
  <w:style w:type="character" w:customStyle="1" w:styleId="PlaceholderText1">
    <w:name w:val="Placeholder Text1"/>
    <w:basedOn w:val="DefaultParagraphFont"/>
    <w:uiPriority w:val="99"/>
    <w:semiHidden/>
    <w:qFormat/>
    <w:rsid w:val="0014518D"/>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14518D"/>
    <w:rPr>
      <w:rFonts w:eastAsia="Times New Roman"/>
      <w:szCs w:val="24"/>
      <w:lang w:eastAsia="en-US"/>
    </w:rPr>
  </w:style>
  <w:style w:type="character" w:customStyle="1" w:styleId="HeaderChar">
    <w:name w:val="Header Char"/>
    <w:link w:val="Header"/>
    <w:qFormat/>
    <w:rsid w:val="0014518D"/>
    <w:rPr>
      <w:rFonts w:ascii="Arial" w:eastAsia="MS Mincho" w:hAnsi="Arial"/>
      <w:b/>
      <w:szCs w:val="24"/>
      <w:lang w:eastAsia="en-US"/>
    </w:rPr>
  </w:style>
  <w:style w:type="character" w:customStyle="1" w:styleId="TACChar">
    <w:name w:val="TAC Char"/>
    <w:link w:val="TAC"/>
    <w:qFormat/>
    <w:locked/>
    <w:rsid w:val="0014518D"/>
    <w:rPr>
      <w:rFonts w:ascii="Arial" w:eastAsia="Times New Roman" w:hAnsi="Arial"/>
      <w:sz w:val="18"/>
      <w:lang w:val="en-GB" w:eastAsia="ja-JP"/>
    </w:rPr>
  </w:style>
  <w:style w:type="character" w:customStyle="1" w:styleId="TAHCar">
    <w:name w:val="TAH Car"/>
    <w:link w:val="TAH"/>
    <w:qFormat/>
    <w:rsid w:val="0014518D"/>
    <w:rPr>
      <w:rFonts w:ascii="Arial" w:eastAsia="Times New Roman" w:hAnsi="Arial"/>
      <w:b/>
      <w:sz w:val="18"/>
      <w:lang w:val="en-GB" w:eastAsia="ja-JP"/>
    </w:rPr>
  </w:style>
  <w:style w:type="character" w:customStyle="1" w:styleId="zi041">
    <w:name w:val="zi_041"/>
    <w:qFormat/>
    <w:rsid w:val="0014518D"/>
    <w:rPr>
      <w:color w:val="595959"/>
      <w:sz w:val="18"/>
      <w:szCs w:val="18"/>
    </w:rPr>
  </w:style>
  <w:style w:type="paragraph" w:customStyle="1" w:styleId="textintend1">
    <w:name w:val="text intend 1"/>
    <w:basedOn w:val="Normal"/>
    <w:qFormat/>
    <w:rsid w:val="0014518D"/>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14518D"/>
    <w:rPr>
      <w:rFonts w:ascii="Times New Roman" w:eastAsia="MS Mincho" w:hAnsi="Times New Roman" w:cs="Times New Roman"/>
      <w:sz w:val="20"/>
      <w:szCs w:val="24"/>
      <w:lang w:val="en-US"/>
    </w:rPr>
  </w:style>
  <w:style w:type="table" w:customStyle="1" w:styleId="1">
    <w:name w:val="网格型1"/>
    <w:basedOn w:val="TableNormal"/>
    <w:qFormat/>
    <w:rsid w:val="0014518D"/>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14518D"/>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14518D"/>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14518D"/>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14518D"/>
    <w:pPr>
      <w:numPr>
        <w:ilvl w:val="2"/>
        <w:numId w:val="6"/>
      </w:numPr>
    </w:pPr>
  </w:style>
  <w:style w:type="character" w:customStyle="1" w:styleId="FooterChar">
    <w:name w:val="Footer Char"/>
    <w:basedOn w:val="DefaultParagraphFont"/>
    <w:link w:val="Footer"/>
    <w:uiPriority w:val="99"/>
    <w:qFormat/>
    <w:rsid w:val="0014518D"/>
    <w:rPr>
      <w:rFonts w:eastAsia="Times New Roman"/>
      <w:sz w:val="18"/>
      <w:szCs w:val="18"/>
      <w:lang w:eastAsia="en-US"/>
    </w:rPr>
  </w:style>
  <w:style w:type="character" w:customStyle="1" w:styleId="xxapple-converted-space">
    <w:name w:val="x_xapple-converted-space"/>
    <w:basedOn w:val="DefaultParagraphFont"/>
    <w:qFormat/>
    <w:rsid w:val="0014518D"/>
  </w:style>
  <w:style w:type="character" w:customStyle="1" w:styleId="B10">
    <w:name w:val="B1 (文字)"/>
    <w:qFormat/>
    <w:rsid w:val="0014518D"/>
    <w:rPr>
      <w:rFonts w:ascii="Times New Roman" w:hAnsi="Times New Roman"/>
      <w:lang w:eastAsia="en-US"/>
    </w:rPr>
  </w:style>
  <w:style w:type="paragraph" w:customStyle="1" w:styleId="PL">
    <w:name w:val="PL"/>
    <w:basedOn w:val="Normal"/>
    <w:qFormat/>
    <w:rsid w:val="0014518D"/>
    <w:pPr>
      <w:shd w:val="clear" w:color="auto" w:fill="E6E6E6"/>
      <w:overflowPunct w:val="0"/>
      <w:autoSpaceDE w:val="0"/>
      <w:autoSpaceDN w:val="0"/>
      <w:adjustRightInd w:val="0"/>
      <w:textAlignment w:val="baseline"/>
    </w:pPr>
    <w:rPr>
      <w:rFonts w:ascii="Courier New" w:hAnsi="Courier New"/>
      <w:sz w:val="16"/>
      <w:szCs w:val="16"/>
      <w:lang w:eastAsia="zh-CN"/>
    </w:rPr>
  </w:style>
  <w:style w:type="character" w:customStyle="1" w:styleId="IntenseEmphasis1">
    <w:name w:val="Intense Emphasis1"/>
    <w:basedOn w:val="DefaultParagraphFont"/>
    <w:uiPriority w:val="21"/>
    <w:qFormat/>
    <w:rsid w:val="0014518D"/>
    <w:rPr>
      <w:b/>
      <w:bCs/>
      <w:i/>
      <w:iCs/>
      <w:color w:val="4F81BD" w:themeColor="accent1"/>
    </w:rPr>
  </w:style>
  <w:style w:type="character" w:customStyle="1" w:styleId="SubtleEmphasis1">
    <w:name w:val="Subtle Emphasis1"/>
    <w:basedOn w:val="DefaultParagraphFont"/>
    <w:uiPriority w:val="19"/>
    <w:qFormat/>
    <w:rsid w:val="0014518D"/>
    <w:rPr>
      <w:i/>
      <w:iCs/>
      <w:color w:val="7F7F7F" w:themeColor="text1" w:themeTint="80"/>
    </w:rPr>
  </w:style>
  <w:style w:type="paragraph" w:customStyle="1" w:styleId="ListParagraph2">
    <w:name w:val="List Paragraph2"/>
    <w:basedOn w:val="Normal"/>
    <w:uiPriority w:val="34"/>
    <w:qFormat/>
    <w:rsid w:val="0014518D"/>
    <w:pPr>
      <w:ind w:leftChars="400" w:left="84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2698</Words>
  <Characters>14481</Characters>
  <Application>Microsoft Office Word</Application>
  <DocSecurity>0</DocSecurity>
  <Lines>120</Lines>
  <Paragraphs>34</Paragraphs>
  <ScaleCrop>false</ScaleCrop>
  <Company>OPPO</Company>
  <LinksUpToDate>false</LinksUpToDate>
  <CharactersWithSpaces>17145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42</cp:revision>
  <cp:lastPrinted>2007-08-27T20:45:00Z</cp:lastPrinted>
  <dcterms:created xsi:type="dcterms:W3CDTF">2022-08-11T01:20:00Z</dcterms:created>
  <dcterms:modified xsi:type="dcterms:W3CDTF">2022-11-04T03:18:00Z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